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7DD" w:rsidRPr="00FF1E86" w:rsidRDefault="003F37DD" w:rsidP="005A0481">
      <w:pPr>
        <w:jc w:val="center"/>
        <w:rPr>
          <w:b/>
          <w:bCs/>
          <w:sz w:val="24"/>
          <w:szCs w:val="24"/>
        </w:rPr>
      </w:pPr>
      <w:bookmarkStart w:id="0" w:name="_Toc301277601"/>
    </w:p>
    <w:p w:rsidR="003F37DD" w:rsidRPr="00FF1E86" w:rsidRDefault="003F37DD" w:rsidP="005A0481">
      <w:pPr>
        <w:jc w:val="center"/>
        <w:rPr>
          <w:b/>
          <w:bCs/>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Default="003F37DD" w:rsidP="00471D0C">
      <w:pPr>
        <w:rPr>
          <w:sz w:val="24"/>
          <w:szCs w:val="24"/>
        </w:rPr>
      </w:pPr>
    </w:p>
    <w:p w:rsidR="008372C7" w:rsidRDefault="008372C7" w:rsidP="00471D0C">
      <w:pPr>
        <w:rPr>
          <w:sz w:val="24"/>
          <w:szCs w:val="24"/>
        </w:rPr>
      </w:pPr>
    </w:p>
    <w:p w:rsidR="008372C7" w:rsidRDefault="008372C7" w:rsidP="00471D0C">
      <w:pPr>
        <w:rPr>
          <w:sz w:val="24"/>
          <w:szCs w:val="24"/>
        </w:rPr>
      </w:pPr>
    </w:p>
    <w:p w:rsidR="008372C7" w:rsidRDefault="008372C7" w:rsidP="00471D0C">
      <w:pPr>
        <w:rPr>
          <w:sz w:val="24"/>
          <w:szCs w:val="24"/>
        </w:rPr>
      </w:pPr>
    </w:p>
    <w:p w:rsidR="008372C7" w:rsidRPr="00FF1E86" w:rsidRDefault="008372C7" w:rsidP="00471D0C">
      <w:pPr>
        <w:rPr>
          <w:sz w:val="24"/>
          <w:szCs w:val="24"/>
        </w:rPr>
      </w:pPr>
    </w:p>
    <w:p w:rsidR="003F37DD" w:rsidRPr="00FF1E86" w:rsidRDefault="003F37DD" w:rsidP="00471D0C">
      <w:pPr>
        <w:rPr>
          <w:sz w:val="24"/>
          <w:szCs w:val="24"/>
        </w:rPr>
      </w:pPr>
    </w:p>
    <w:p w:rsidR="003F37DD" w:rsidRPr="008372C7" w:rsidRDefault="003F37DD" w:rsidP="00471D0C">
      <w:pPr>
        <w:rPr>
          <w:sz w:val="32"/>
          <w:szCs w:val="24"/>
        </w:rPr>
      </w:pPr>
    </w:p>
    <w:p w:rsidR="003F37DD" w:rsidRPr="008372C7" w:rsidRDefault="003F37DD" w:rsidP="00471D0C">
      <w:pPr>
        <w:rPr>
          <w:sz w:val="32"/>
          <w:szCs w:val="24"/>
        </w:rPr>
      </w:pPr>
    </w:p>
    <w:p w:rsidR="003F37DD" w:rsidRPr="008372C7" w:rsidRDefault="00356B59" w:rsidP="00471D0C">
      <w:pPr>
        <w:jc w:val="center"/>
        <w:rPr>
          <w:rFonts w:ascii="Times New Roman" w:hAnsi="Times New Roman" w:cs="Times New Roman"/>
          <w:b/>
          <w:bCs/>
          <w:sz w:val="32"/>
          <w:szCs w:val="24"/>
        </w:rPr>
      </w:pPr>
      <w:r>
        <w:rPr>
          <w:rFonts w:ascii="Times New Roman" w:hAnsi="Times New Roman" w:cs="Times New Roman"/>
          <w:b/>
          <w:bCs/>
          <w:sz w:val="32"/>
          <w:szCs w:val="24"/>
        </w:rPr>
        <w:t>UŽIMTUMO TARNYBOS</w:t>
      </w:r>
    </w:p>
    <w:p w:rsidR="00356B59" w:rsidRDefault="003F37DD" w:rsidP="00471D0C">
      <w:pPr>
        <w:jc w:val="center"/>
        <w:rPr>
          <w:rFonts w:ascii="Times New Roman" w:hAnsi="Times New Roman" w:cs="Times New Roman"/>
          <w:b/>
          <w:bCs/>
          <w:sz w:val="32"/>
          <w:szCs w:val="24"/>
        </w:rPr>
      </w:pPr>
      <w:r w:rsidRPr="008372C7">
        <w:rPr>
          <w:rFonts w:ascii="Times New Roman" w:hAnsi="Times New Roman" w:cs="Times New Roman"/>
          <w:b/>
          <w:bCs/>
          <w:sz w:val="32"/>
          <w:szCs w:val="24"/>
        </w:rPr>
        <w:t xml:space="preserve">PRIE </w:t>
      </w:r>
      <w:r w:rsidR="00356B59">
        <w:rPr>
          <w:rFonts w:ascii="Times New Roman" w:hAnsi="Times New Roman" w:cs="Times New Roman"/>
          <w:b/>
          <w:bCs/>
          <w:sz w:val="32"/>
          <w:szCs w:val="24"/>
        </w:rPr>
        <w:t xml:space="preserve">LIETUVOS RESPUBLIKOS </w:t>
      </w:r>
    </w:p>
    <w:p w:rsidR="003F37DD" w:rsidRPr="008372C7" w:rsidRDefault="003F37DD" w:rsidP="00471D0C">
      <w:pPr>
        <w:jc w:val="center"/>
        <w:rPr>
          <w:rFonts w:ascii="Times New Roman" w:hAnsi="Times New Roman" w:cs="Times New Roman"/>
          <w:b/>
          <w:bCs/>
          <w:sz w:val="32"/>
          <w:szCs w:val="24"/>
        </w:rPr>
      </w:pPr>
      <w:r w:rsidRPr="008372C7">
        <w:rPr>
          <w:rFonts w:ascii="Times New Roman" w:hAnsi="Times New Roman" w:cs="Times New Roman"/>
          <w:b/>
          <w:bCs/>
          <w:sz w:val="32"/>
          <w:szCs w:val="24"/>
        </w:rPr>
        <w:t>SOCIALINĖS APSAUGOS IR DARBO MINISTERIJOS</w:t>
      </w:r>
      <w:bookmarkStart w:id="1" w:name="_GoBack"/>
      <w:bookmarkEnd w:id="1"/>
    </w:p>
    <w:p w:rsidR="00356B59" w:rsidRPr="00356B59" w:rsidRDefault="00356B59" w:rsidP="00356B59">
      <w:pPr>
        <w:jc w:val="center"/>
        <w:rPr>
          <w:rFonts w:ascii="Times New Roman" w:hAnsi="Times New Roman" w:cs="Times New Roman"/>
          <w:b/>
          <w:sz w:val="28"/>
          <w:szCs w:val="28"/>
        </w:rPr>
      </w:pPr>
      <w:r w:rsidRPr="00356B59">
        <w:rPr>
          <w:rFonts w:ascii="Times New Roman" w:hAnsi="Times New Roman" w:cs="Times New Roman"/>
          <w:b/>
          <w:sz w:val="28"/>
          <w:szCs w:val="28"/>
        </w:rPr>
        <w:t>201</w:t>
      </w:r>
      <w:r>
        <w:rPr>
          <w:rFonts w:ascii="Times New Roman" w:hAnsi="Times New Roman" w:cs="Times New Roman"/>
          <w:b/>
          <w:sz w:val="28"/>
          <w:szCs w:val="28"/>
        </w:rPr>
        <w:t>9</w:t>
      </w:r>
      <w:r w:rsidRPr="00356B59">
        <w:rPr>
          <w:rFonts w:ascii="Times New Roman" w:hAnsi="Times New Roman" w:cs="Times New Roman"/>
          <w:b/>
          <w:sz w:val="28"/>
          <w:szCs w:val="28"/>
        </w:rPr>
        <w:t xml:space="preserve"> M. KOVO 31 D.</w:t>
      </w:r>
    </w:p>
    <w:p w:rsidR="00356B59" w:rsidRPr="00356B59" w:rsidRDefault="00356B59" w:rsidP="00356B59">
      <w:pPr>
        <w:jc w:val="center"/>
        <w:rPr>
          <w:rFonts w:ascii="Times New Roman" w:hAnsi="Times New Roman" w:cs="Times New Roman"/>
          <w:b/>
          <w:sz w:val="28"/>
          <w:szCs w:val="28"/>
        </w:rPr>
      </w:pPr>
      <w:r w:rsidRPr="00356B59">
        <w:rPr>
          <w:rFonts w:ascii="Times New Roman" w:hAnsi="Times New Roman" w:cs="Times New Roman"/>
          <w:b/>
          <w:sz w:val="28"/>
          <w:szCs w:val="28"/>
        </w:rPr>
        <w:t xml:space="preserve"> PASIBAIGUSIO ATASKAITINIO LAIKOTARPIO </w:t>
      </w:r>
    </w:p>
    <w:p w:rsidR="00356B59" w:rsidRPr="00356B59" w:rsidRDefault="00356B59" w:rsidP="00356B59">
      <w:pPr>
        <w:jc w:val="center"/>
        <w:rPr>
          <w:b/>
          <w:sz w:val="28"/>
          <w:szCs w:val="28"/>
        </w:rPr>
      </w:pPr>
      <w:r w:rsidRPr="00356B59">
        <w:rPr>
          <w:rFonts w:ascii="Times New Roman" w:hAnsi="Times New Roman" w:cs="Times New Roman"/>
          <w:b/>
          <w:sz w:val="28"/>
          <w:szCs w:val="28"/>
        </w:rPr>
        <w:t>TARPINIŲ FINANSINIŲ ATASKAITŲ RINKINYS</w:t>
      </w:r>
    </w:p>
    <w:p w:rsidR="00842727" w:rsidRPr="008372C7" w:rsidRDefault="00842727" w:rsidP="00471D0C">
      <w:pPr>
        <w:jc w:val="center"/>
        <w:rPr>
          <w:rFonts w:ascii="Times New Roman" w:hAnsi="Times New Roman" w:cs="Times New Roman"/>
          <w:sz w:val="32"/>
          <w:szCs w:val="24"/>
        </w:rPr>
      </w:pPr>
    </w:p>
    <w:p w:rsidR="003F37DD" w:rsidRPr="008372C7" w:rsidRDefault="003F37DD" w:rsidP="00471D0C">
      <w:pPr>
        <w:jc w:val="center"/>
        <w:rPr>
          <w:rFonts w:ascii="Times New Roman" w:hAnsi="Times New Roman" w:cs="Times New Roman"/>
          <w:sz w:val="24"/>
          <w:szCs w:val="24"/>
        </w:rPr>
      </w:pPr>
      <w:r w:rsidRPr="008372C7">
        <w:rPr>
          <w:rFonts w:ascii="Times New Roman" w:hAnsi="Times New Roman" w:cs="Times New Roman"/>
          <w:sz w:val="24"/>
          <w:szCs w:val="24"/>
        </w:rPr>
        <w:t>PARENGTAS PAGAL VIEŠOJO SEKTORIAUS APSKAITOS IR FINANSINĖS ATSKAITOMYBĖS STANDARTUS</w:t>
      </w:r>
    </w:p>
    <w:p w:rsidR="003F37DD" w:rsidRPr="008372C7" w:rsidRDefault="003F37DD" w:rsidP="00471D0C">
      <w:pPr>
        <w:rPr>
          <w:sz w:val="24"/>
          <w:szCs w:val="24"/>
        </w:rPr>
      </w:pPr>
    </w:p>
    <w:p w:rsidR="003F37DD" w:rsidRPr="008372C7" w:rsidRDefault="003F37DD" w:rsidP="00471D0C">
      <w:pPr>
        <w:rPr>
          <w:sz w:val="32"/>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ED0303">
      <w:pPr>
        <w:jc w:val="cente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rPr>
          <w:sz w:val="24"/>
          <w:szCs w:val="24"/>
        </w:rPr>
      </w:pPr>
    </w:p>
    <w:p w:rsidR="003F37DD" w:rsidRPr="00FF1E86" w:rsidRDefault="003F37DD" w:rsidP="00471D0C">
      <w:pPr>
        <w:jc w:val="center"/>
        <w:rPr>
          <w:rFonts w:ascii="Times New Roman" w:hAnsi="Times New Roman" w:cs="Times New Roman"/>
          <w:sz w:val="24"/>
          <w:szCs w:val="24"/>
        </w:rPr>
      </w:pPr>
      <w:r w:rsidRPr="00FF1E86">
        <w:rPr>
          <w:rFonts w:ascii="Times New Roman" w:hAnsi="Times New Roman" w:cs="Times New Roman"/>
          <w:sz w:val="24"/>
          <w:szCs w:val="24"/>
        </w:rPr>
        <w:t xml:space="preserve">Vilnius, </w:t>
      </w:r>
      <w:r w:rsidR="0079085A">
        <w:rPr>
          <w:rFonts w:ascii="Times New Roman" w:hAnsi="Times New Roman" w:cs="Times New Roman"/>
          <w:sz w:val="24"/>
          <w:szCs w:val="24"/>
        </w:rPr>
        <w:t>201</w:t>
      </w:r>
      <w:r w:rsidR="00356B59">
        <w:rPr>
          <w:rFonts w:ascii="Times New Roman" w:hAnsi="Times New Roman" w:cs="Times New Roman"/>
          <w:sz w:val="24"/>
          <w:szCs w:val="24"/>
        </w:rPr>
        <w:t>9</w:t>
      </w:r>
    </w:p>
    <w:sdt>
      <w:sdtPr>
        <w:rPr>
          <w:rFonts w:asciiTheme="majorHAnsi" w:eastAsiaTheme="majorEastAsia" w:hAnsiTheme="majorHAnsi" w:cstheme="majorBidi"/>
          <w:b w:val="0"/>
          <w:i/>
          <w:iCs/>
          <w:color w:val="4F81BD" w:themeColor="accent1"/>
          <w:spacing w:val="15"/>
          <w:sz w:val="24"/>
          <w:szCs w:val="24"/>
          <w:lang w:val="lt-LT"/>
        </w:rPr>
        <w:id w:val="-1078589480"/>
        <w:docPartObj>
          <w:docPartGallery w:val="Table of Contents"/>
          <w:docPartUnique/>
        </w:docPartObj>
      </w:sdtPr>
      <w:sdtEndPr/>
      <w:sdtContent>
        <w:p w:rsidR="00D8107A" w:rsidRDefault="00D8107A">
          <w:pPr>
            <w:pStyle w:val="Turinioantrat"/>
            <w:rPr>
              <w:rFonts w:asciiTheme="majorHAnsi" w:eastAsiaTheme="majorEastAsia" w:hAnsiTheme="majorHAnsi" w:cstheme="majorBidi"/>
              <w:b w:val="0"/>
              <w:i/>
              <w:iCs/>
              <w:color w:val="4F81BD" w:themeColor="accent1"/>
              <w:spacing w:val="15"/>
              <w:sz w:val="24"/>
              <w:szCs w:val="24"/>
              <w:lang w:val="lt-LT"/>
            </w:rPr>
          </w:pPr>
        </w:p>
        <w:p w:rsidR="0010055E" w:rsidRDefault="0010055E">
          <w:pPr>
            <w:pStyle w:val="Turinioantrat"/>
          </w:pPr>
          <w:r>
            <w:rPr>
              <w:lang w:val="lt-LT"/>
            </w:rPr>
            <w:t>Turinys</w:t>
          </w:r>
        </w:p>
        <w:p w:rsidR="00D57F7E" w:rsidRDefault="0010055E">
          <w:pPr>
            <w:pStyle w:val="Turinys1"/>
            <w:tabs>
              <w:tab w:val="left" w:pos="440"/>
              <w:tab w:val="right" w:leader="dot" w:pos="9771"/>
            </w:tabs>
            <w:rPr>
              <w:rFonts w:eastAsiaTheme="minorEastAsia" w:cstheme="minorBidi"/>
              <w:b w:val="0"/>
              <w:bCs w:val="0"/>
              <w:caps w:val="0"/>
              <w:noProof/>
              <w:sz w:val="22"/>
              <w:szCs w:val="22"/>
              <w:lang w:eastAsia="lt-LT"/>
            </w:rPr>
          </w:pPr>
          <w:r>
            <w:fldChar w:fldCharType="begin"/>
          </w:r>
          <w:r>
            <w:instrText xml:space="preserve"> TOC \o "1-3" \h \z \u </w:instrText>
          </w:r>
          <w:r>
            <w:fldChar w:fldCharType="separate"/>
          </w:r>
          <w:hyperlink w:anchor="_Toc9874510" w:history="1">
            <w:r w:rsidR="00D57F7E" w:rsidRPr="00A27D8E">
              <w:rPr>
                <w:rStyle w:val="Hipersaitas"/>
                <w:rFonts w:ascii="Times New Roman" w:hAnsi="Times New Roman" w:cs="Times New Roman"/>
                <w:noProof/>
                <w:sz w:val="22"/>
                <w:szCs w:val="22"/>
              </w:rPr>
              <w:t>I.</w:t>
            </w:r>
            <w:r w:rsidR="00D57F7E" w:rsidRPr="00A27D8E">
              <w:rPr>
                <w:rFonts w:ascii="Times New Roman" w:eastAsiaTheme="minorEastAsia" w:hAnsi="Times New Roman" w:cs="Times New Roman"/>
                <w:b w:val="0"/>
                <w:bCs w:val="0"/>
                <w:caps w:val="0"/>
                <w:noProof/>
                <w:sz w:val="22"/>
                <w:szCs w:val="22"/>
                <w:lang w:eastAsia="lt-LT"/>
              </w:rPr>
              <w:tab/>
            </w:r>
            <w:r w:rsidR="00D57F7E" w:rsidRPr="00A27D8E">
              <w:rPr>
                <w:rStyle w:val="Hipersaitas"/>
                <w:rFonts w:ascii="Times New Roman" w:hAnsi="Times New Roman" w:cs="Times New Roman"/>
                <w:noProof/>
                <w:sz w:val="22"/>
                <w:szCs w:val="22"/>
              </w:rPr>
              <w:t>FINANSINĖS BŪKLĖS ATASKAITA</w:t>
            </w:r>
            <w:r w:rsidR="00D57F7E">
              <w:rPr>
                <w:noProof/>
                <w:webHidden/>
              </w:rPr>
              <w:tab/>
            </w:r>
            <w:r w:rsidR="00D57F7E">
              <w:rPr>
                <w:noProof/>
                <w:webHidden/>
              </w:rPr>
              <w:fldChar w:fldCharType="begin"/>
            </w:r>
            <w:r w:rsidR="00D57F7E">
              <w:rPr>
                <w:noProof/>
                <w:webHidden/>
              </w:rPr>
              <w:instrText xml:space="preserve"> PAGEREF _Toc9874510 \h </w:instrText>
            </w:r>
            <w:r w:rsidR="00D57F7E">
              <w:rPr>
                <w:noProof/>
                <w:webHidden/>
              </w:rPr>
            </w:r>
            <w:r w:rsidR="00D57F7E">
              <w:rPr>
                <w:noProof/>
                <w:webHidden/>
              </w:rPr>
              <w:fldChar w:fldCharType="separate"/>
            </w:r>
            <w:r w:rsidR="00104B45">
              <w:rPr>
                <w:noProof/>
                <w:webHidden/>
              </w:rPr>
              <w:t>3</w:t>
            </w:r>
            <w:r w:rsidR="00D57F7E">
              <w:rPr>
                <w:noProof/>
                <w:webHidden/>
              </w:rPr>
              <w:fldChar w:fldCharType="end"/>
            </w:r>
          </w:hyperlink>
        </w:p>
        <w:p w:rsidR="00D57F7E" w:rsidRDefault="0041003D">
          <w:pPr>
            <w:pStyle w:val="Turinys1"/>
            <w:tabs>
              <w:tab w:val="left" w:pos="440"/>
              <w:tab w:val="right" w:leader="dot" w:pos="9771"/>
            </w:tabs>
            <w:rPr>
              <w:rFonts w:eastAsiaTheme="minorEastAsia" w:cstheme="minorBidi"/>
              <w:b w:val="0"/>
              <w:bCs w:val="0"/>
              <w:caps w:val="0"/>
              <w:noProof/>
              <w:sz w:val="22"/>
              <w:szCs w:val="22"/>
              <w:lang w:eastAsia="lt-LT"/>
            </w:rPr>
          </w:pPr>
          <w:hyperlink w:anchor="_Toc9874511" w:history="1">
            <w:r w:rsidR="00D57F7E" w:rsidRPr="00A27D8E">
              <w:rPr>
                <w:rStyle w:val="Hipersaitas"/>
                <w:rFonts w:ascii="Times New Roman" w:hAnsi="Times New Roman" w:cs="Times New Roman"/>
                <w:noProof/>
                <w:sz w:val="22"/>
                <w:szCs w:val="22"/>
              </w:rPr>
              <w:t>II.</w:t>
            </w:r>
            <w:r w:rsidR="00D57F7E" w:rsidRPr="00A27D8E">
              <w:rPr>
                <w:rFonts w:ascii="Times New Roman" w:eastAsiaTheme="minorEastAsia" w:hAnsi="Times New Roman" w:cs="Times New Roman"/>
                <w:b w:val="0"/>
                <w:bCs w:val="0"/>
                <w:caps w:val="0"/>
                <w:noProof/>
                <w:sz w:val="22"/>
                <w:szCs w:val="22"/>
                <w:lang w:eastAsia="lt-LT"/>
              </w:rPr>
              <w:tab/>
            </w:r>
            <w:r w:rsidR="00D57F7E" w:rsidRPr="00A27D8E">
              <w:rPr>
                <w:rStyle w:val="Hipersaitas"/>
                <w:rFonts w:ascii="Times New Roman" w:hAnsi="Times New Roman" w:cs="Times New Roman"/>
                <w:noProof/>
                <w:sz w:val="22"/>
                <w:szCs w:val="22"/>
              </w:rPr>
              <w:t>VEIKLOS REZULTATŲ ATASKAITA</w:t>
            </w:r>
            <w:r w:rsidR="00D57F7E">
              <w:rPr>
                <w:noProof/>
                <w:webHidden/>
              </w:rPr>
              <w:tab/>
            </w:r>
            <w:r w:rsidR="00D57F7E">
              <w:rPr>
                <w:noProof/>
                <w:webHidden/>
              </w:rPr>
              <w:fldChar w:fldCharType="begin"/>
            </w:r>
            <w:r w:rsidR="00D57F7E">
              <w:rPr>
                <w:noProof/>
                <w:webHidden/>
              </w:rPr>
              <w:instrText xml:space="preserve"> PAGEREF _Toc9874511 \h </w:instrText>
            </w:r>
            <w:r w:rsidR="00D57F7E">
              <w:rPr>
                <w:noProof/>
                <w:webHidden/>
              </w:rPr>
            </w:r>
            <w:r w:rsidR="00D57F7E">
              <w:rPr>
                <w:noProof/>
                <w:webHidden/>
              </w:rPr>
              <w:fldChar w:fldCharType="separate"/>
            </w:r>
            <w:r w:rsidR="00104B45">
              <w:rPr>
                <w:noProof/>
                <w:webHidden/>
              </w:rPr>
              <w:t>5</w:t>
            </w:r>
            <w:r w:rsidR="00D57F7E">
              <w:rPr>
                <w:noProof/>
                <w:webHidden/>
              </w:rPr>
              <w:fldChar w:fldCharType="end"/>
            </w:r>
          </w:hyperlink>
        </w:p>
        <w:p w:rsidR="00D57F7E" w:rsidRDefault="0041003D">
          <w:pPr>
            <w:pStyle w:val="Turinys1"/>
            <w:tabs>
              <w:tab w:val="left" w:pos="440"/>
              <w:tab w:val="right" w:leader="dot" w:pos="9771"/>
            </w:tabs>
            <w:rPr>
              <w:rFonts w:eastAsiaTheme="minorEastAsia" w:cstheme="minorBidi"/>
              <w:b w:val="0"/>
              <w:bCs w:val="0"/>
              <w:caps w:val="0"/>
              <w:noProof/>
              <w:sz w:val="22"/>
              <w:szCs w:val="22"/>
              <w:lang w:eastAsia="lt-LT"/>
            </w:rPr>
          </w:pPr>
          <w:hyperlink w:anchor="_Toc9874512" w:history="1">
            <w:r w:rsidR="00D57F7E" w:rsidRPr="00A27D8E">
              <w:rPr>
                <w:rStyle w:val="Hipersaitas"/>
                <w:rFonts w:ascii="Times New Roman" w:hAnsi="Times New Roman" w:cs="Times New Roman"/>
                <w:noProof/>
                <w:sz w:val="22"/>
                <w:szCs w:val="22"/>
              </w:rPr>
              <w:t>III.</w:t>
            </w:r>
            <w:r w:rsidR="00D57F7E" w:rsidRPr="00A27D8E">
              <w:rPr>
                <w:rFonts w:ascii="Times New Roman" w:eastAsiaTheme="minorEastAsia" w:hAnsi="Times New Roman" w:cs="Times New Roman"/>
                <w:b w:val="0"/>
                <w:bCs w:val="0"/>
                <w:caps w:val="0"/>
                <w:noProof/>
                <w:sz w:val="22"/>
                <w:szCs w:val="22"/>
                <w:lang w:eastAsia="lt-LT"/>
              </w:rPr>
              <w:tab/>
            </w:r>
            <w:r w:rsidR="00D57F7E" w:rsidRPr="00A27D8E">
              <w:rPr>
                <w:rStyle w:val="Hipersaitas"/>
                <w:rFonts w:ascii="Times New Roman" w:hAnsi="Times New Roman" w:cs="Times New Roman"/>
                <w:noProof/>
                <w:sz w:val="22"/>
                <w:szCs w:val="22"/>
              </w:rPr>
              <w:t>AIŠKINAMASIS RAŠTAS</w:t>
            </w:r>
            <w:r w:rsidR="00D57F7E">
              <w:rPr>
                <w:noProof/>
                <w:webHidden/>
              </w:rPr>
              <w:tab/>
            </w:r>
            <w:r w:rsidR="00D57F7E">
              <w:rPr>
                <w:noProof/>
                <w:webHidden/>
              </w:rPr>
              <w:fldChar w:fldCharType="begin"/>
            </w:r>
            <w:r w:rsidR="00D57F7E">
              <w:rPr>
                <w:noProof/>
                <w:webHidden/>
              </w:rPr>
              <w:instrText xml:space="preserve"> PAGEREF _Toc9874512 \h </w:instrText>
            </w:r>
            <w:r w:rsidR="00D57F7E">
              <w:rPr>
                <w:noProof/>
                <w:webHidden/>
              </w:rPr>
            </w:r>
            <w:r w:rsidR="00D57F7E">
              <w:rPr>
                <w:noProof/>
                <w:webHidden/>
              </w:rPr>
              <w:fldChar w:fldCharType="separate"/>
            </w:r>
            <w:r w:rsidR="00104B45">
              <w:rPr>
                <w:noProof/>
                <w:webHidden/>
              </w:rPr>
              <w:t>6</w:t>
            </w:r>
            <w:r w:rsidR="00D57F7E">
              <w:rPr>
                <w:noProof/>
                <w:webHidden/>
              </w:rPr>
              <w:fldChar w:fldCharType="end"/>
            </w:r>
          </w:hyperlink>
        </w:p>
        <w:p w:rsidR="00A27D8E" w:rsidRPr="00A27D8E" w:rsidRDefault="0041003D" w:rsidP="00A27D8E">
          <w:pPr>
            <w:pStyle w:val="Turinys2"/>
            <w:tabs>
              <w:tab w:val="left" w:pos="660"/>
              <w:tab w:val="right" w:leader="dot" w:pos="9771"/>
            </w:tabs>
          </w:pPr>
          <w:hyperlink w:anchor="_Toc9874513" w:history="1">
            <w:r w:rsidR="00D57F7E" w:rsidRPr="00A27D8E">
              <w:rPr>
                <w:rStyle w:val="Hipersaitas"/>
                <w:rFonts w:ascii="Times New Roman" w:hAnsi="Times New Roman"/>
                <w:b/>
                <w:caps/>
                <w:noProof/>
              </w:rPr>
              <w:t>1.</w:t>
            </w:r>
            <w:r w:rsidR="00D57F7E" w:rsidRPr="00A27D8E">
              <w:rPr>
                <w:rFonts w:eastAsiaTheme="minorEastAsia" w:cstheme="minorBidi"/>
                <w:b/>
                <w:smallCaps w:val="0"/>
                <w:noProof/>
                <w:sz w:val="22"/>
                <w:szCs w:val="22"/>
                <w:lang w:eastAsia="lt-LT"/>
              </w:rPr>
              <w:tab/>
            </w:r>
            <w:r w:rsidR="00D57F7E" w:rsidRPr="00A27D8E">
              <w:rPr>
                <w:rStyle w:val="Hipersaitas"/>
                <w:rFonts w:ascii="Times New Roman" w:hAnsi="Times New Roman"/>
                <w:b/>
                <w:caps/>
                <w:noProof/>
              </w:rPr>
              <w:t>BENDROJI  DALIS</w:t>
            </w:r>
            <w:r w:rsidR="00D57F7E">
              <w:rPr>
                <w:noProof/>
                <w:webHidden/>
              </w:rPr>
              <w:tab/>
            </w:r>
            <w:r w:rsidR="00D57F7E">
              <w:rPr>
                <w:noProof/>
                <w:webHidden/>
              </w:rPr>
              <w:fldChar w:fldCharType="begin"/>
            </w:r>
            <w:r w:rsidR="00D57F7E">
              <w:rPr>
                <w:noProof/>
                <w:webHidden/>
              </w:rPr>
              <w:instrText xml:space="preserve"> PAGEREF _Toc9874513 \h </w:instrText>
            </w:r>
            <w:r w:rsidR="00D57F7E">
              <w:rPr>
                <w:noProof/>
                <w:webHidden/>
              </w:rPr>
            </w:r>
            <w:r w:rsidR="00D57F7E">
              <w:rPr>
                <w:noProof/>
                <w:webHidden/>
              </w:rPr>
              <w:fldChar w:fldCharType="separate"/>
            </w:r>
            <w:r w:rsidR="00104B45">
              <w:rPr>
                <w:noProof/>
                <w:webHidden/>
              </w:rPr>
              <w:t>6</w:t>
            </w:r>
            <w:r w:rsidR="00D57F7E">
              <w:rPr>
                <w:noProof/>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14" w:history="1">
            <w:r w:rsidR="00D57F7E" w:rsidRPr="009269B1">
              <w:rPr>
                <w:rStyle w:val="Hipersaitas"/>
              </w:rPr>
              <w:t xml:space="preserve">1.1. </w:t>
            </w:r>
            <w:r w:rsidR="00D57F7E" w:rsidRPr="00D8107A">
              <w:rPr>
                <w:rStyle w:val="Hipersaitas"/>
                <w:sz w:val="22"/>
                <w:szCs w:val="22"/>
              </w:rPr>
              <w:t>Finansinių</w:t>
            </w:r>
            <w:r w:rsidR="00D57F7E" w:rsidRPr="009269B1">
              <w:rPr>
                <w:rStyle w:val="Hipersaitas"/>
              </w:rPr>
              <w:t xml:space="preserve"> ataskaitų rengėjas</w:t>
            </w:r>
            <w:r w:rsidR="00D57F7E">
              <w:rPr>
                <w:webHidden/>
              </w:rPr>
              <w:tab/>
            </w:r>
            <w:r w:rsidR="00D57F7E">
              <w:rPr>
                <w:webHidden/>
              </w:rPr>
              <w:fldChar w:fldCharType="begin"/>
            </w:r>
            <w:r w:rsidR="00D57F7E">
              <w:rPr>
                <w:webHidden/>
              </w:rPr>
              <w:instrText xml:space="preserve"> PAGEREF _Toc9874514 \h </w:instrText>
            </w:r>
            <w:r w:rsidR="00D57F7E">
              <w:rPr>
                <w:webHidden/>
              </w:rPr>
            </w:r>
            <w:r w:rsidR="00D57F7E">
              <w:rPr>
                <w:webHidden/>
              </w:rPr>
              <w:fldChar w:fldCharType="separate"/>
            </w:r>
            <w:r w:rsidR="00104B45">
              <w:rPr>
                <w:webHidden/>
              </w:rPr>
              <w:t>6</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15" w:history="1">
            <w:r w:rsidR="00D57F7E" w:rsidRPr="009269B1">
              <w:rPr>
                <w:rStyle w:val="Hipersaitas"/>
              </w:rPr>
              <w:t>1.2. Informacija apie kontroliuojamus, asocijuotuosius ir kitus subjektus</w:t>
            </w:r>
            <w:r w:rsidR="00D57F7E">
              <w:rPr>
                <w:webHidden/>
              </w:rPr>
              <w:tab/>
            </w:r>
            <w:r w:rsidR="00D57F7E">
              <w:rPr>
                <w:webHidden/>
              </w:rPr>
              <w:fldChar w:fldCharType="begin"/>
            </w:r>
            <w:r w:rsidR="00D57F7E">
              <w:rPr>
                <w:webHidden/>
              </w:rPr>
              <w:instrText xml:space="preserve"> PAGEREF _Toc9874515 \h </w:instrText>
            </w:r>
            <w:r w:rsidR="00D57F7E">
              <w:rPr>
                <w:webHidden/>
              </w:rPr>
            </w:r>
            <w:r w:rsidR="00D57F7E">
              <w:rPr>
                <w:webHidden/>
              </w:rPr>
              <w:fldChar w:fldCharType="separate"/>
            </w:r>
            <w:r w:rsidR="00104B45">
              <w:rPr>
                <w:webHidden/>
              </w:rPr>
              <w:t>6</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16" w:history="1">
            <w:r w:rsidR="00D57F7E" w:rsidRPr="009269B1">
              <w:rPr>
                <w:rStyle w:val="Hipersaitas"/>
              </w:rPr>
              <w:t>1.3.Vidutinis darbuotojų skaičius:</w:t>
            </w:r>
            <w:r w:rsidR="00D57F7E">
              <w:rPr>
                <w:webHidden/>
              </w:rPr>
              <w:tab/>
            </w:r>
            <w:r w:rsidR="00D57F7E">
              <w:rPr>
                <w:webHidden/>
              </w:rPr>
              <w:fldChar w:fldCharType="begin"/>
            </w:r>
            <w:r w:rsidR="00D57F7E">
              <w:rPr>
                <w:webHidden/>
              </w:rPr>
              <w:instrText xml:space="preserve"> PAGEREF _Toc9874516 \h </w:instrText>
            </w:r>
            <w:r w:rsidR="00D57F7E">
              <w:rPr>
                <w:webHidden/>
              </w:rPr>
            </w:r>
            <w:r w:rsidR="00D57F7E">
              <w:rPr>
                <w:webHidden/>
              </w:rPr>
              <w:fldChar w:fldCharType="separate"/>
            </w:r>
            <w:r w:rsidR="00104B45">
              <w:rPr>
                <w:webHidden/>
              </w:rPr>
              <w:t>6</w:t>
            </w:r>
            <w:r w:rsidR="00D57F7E">
              <w:rPr>
                <w:webHidden/>
              </w:rPr>
              <w:fldChar w:fldCharType="end"/>
            </w:r>
          </w:hyperlink>
        </w:p>
        <w:p w:rsidR="00D57F7E" w:rsidRDefault="0041003D">
          <w:pPr>
            <w:pStyle w:val="Turinys3"/>
            <w:rPr>
              <w:rStyle w:val="Hipersaitas"/>
            </w:rPr>
          </w:pPr>
          <w:hyperlink w:anchor="_Toc9874517" w:history="1">
            <w:r w:rsidR="00D57F7E" w:rsidRPr="009269B1">
              <w:rPr>
                <w:rStyle w:val="Hipersaitas"/>
              </w:rPr>
              <w:t>1.4. Svarbios sąlygos, kuriomis veikia viešojo sektoriaus subjektas ir kurios gali paveikti tolesnę viešojo sektoriaus subjekto veiklą</w:t>
            </w:r>
            <w:r w:rsidR="00D57F7E">
              <w:rPr>
                <w:webHidden/>
              </w:rPr>
              <w:tab/>
            </w:r>
            <w:r w:rsidR="00D57F7E">
              <w:rPr>
                <w:webHidden/>
              </w:rPr>
              <w:fldChar w:fldCharType="begin"/>
            </w:r>
            <w:r w:rsidR="00D57F7E">
              <w:rPr>
                <w:webHidden/>
              </w:rPr>
              <w:instrText xml:space="preserve"> PAGEREF _Toc9874517 \h </w:instrText>
            </w:r>
            <w:r w:rsidR="00D57F7E">
              <w:rPr>
                <w:webHidden/>
              </w:rPr>
            </w:r>
            <w:r w:rsidR="00D57F7E">
              <w:rPr>
                <w:webHidden/>
              </w:rPr>
              <w:fldChar w:fldCharType="separate"/>
            </w:r>
            <w:r w:rsidR="00104B45">
              <w:rPr>
                <w:webHidden/>
              </w:rPr>
              <w:t>6</w:t>
            </w:r>
            <w:r w:rsidR="00D57F7E">
              <w:rPr>
                <w:webHidden/>
              </w:rPr>
              <w:fldChar w:fldCharType="end"/>
            </w:r>
          </w:hyperlink>
        </w:p>
        <w:p w:rsidR="00A27D8E" w:rsidRPr="00A27D8E" w:rsidRDefault="00A27D8E" w:rsidP="00A27D8E"/>
        <w:p w:rsidR="00D57F7E" w:rsidRDefault="0041003D">
          <w:pPr>
            <w:pStyle w:val="Turinys2"/>
            <w:tabs>
              <w:tab w:val="right" w:leader="dot" w:pos="9771"/>
            </w:tabs>
            <w:rPr>
              <w:rFonts w:eastAsiaTheme="minorEastAsia" w:cstheme="minorBidi"/>
              <w:smallCaps w:val="0"/>
              <w:noProof/>
              <w:sz w:val="22"/>
              <w:szCs w:val="22"/>
              <w:lang w:eastAsia="lt-LT"/>
            </w:rPr>
          </w:pPr>
          <w:hyperlink w:anchor="_Toc9874518" w:history="1">
            <w:r w:rsidR="00D57F7E" w:rsidRPr="00A27D8E">
              <w:rPr>
                <w:rStyle w:val="Hipersaitas"/>
                <w:rFonts w:ascii="Times New Roman" w:hAnsi="Times New Roman" w:cs="Times New Roman"/>
                <w:b/>
                <w:noProof/>
              </w:rPr>
              <w:t>2. APSKAITOS POLITIKA</w:t>
            </w:r>
            <w:r w:rsidR="00D57F7E">
              <w:rPr>
                <w:noProof/>
                <w:webHidden/>
              </w:rPr>
              <w:tab/>
            </w:r>
            <w:r w:rsidR="00D57F7E">
              <w:rPr>
                <w:noProof/>
                <w:webHidden/>
              </w:rPr>
              <w:fldChar w:fldCharType="begin"/>
            </w:r>
            <w:r w:rsidR="00D57F7E">
              <w:rPr>
                <w:noProof/>
                <w:webHidden/>
              </w:rPr>
              <w:instrText xml:space="preserve"> PAGEREF _Toc9874518 \h </w:instrText>
            </w:r>
            <w:r w:rsidR="00D57F7E">
              <w:rPr>
                <w:noProof/>
                <w:webHidden/>
              </w:rPr>
            </w:r>
            <w:r w:rsidR="00D57F7E">
              <w:rPr>
                <w:noProof/>
                <w:webHidden/>
              </w:rPr>
              <w:fldChar w:fldCharType="separate"/>
            </w:r>
            <w:r w:rsidR="00104B45">
              <w:rPr>
                <w:noProof/>
                <w:webHidden/>
              </w:rPr>
              <w:t>7</w:t>
            </w:r>
            <w:r w:rsidR="00D57F7E">
              <w:rPr>
                <w:noProof/>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19" w:history="1">
            <w:r w:rsidR="00D57F7E" w:rsidRPr="009269B1">
              <w:rPr>
                <w:rStyle w:val="Hipersaitas"/>
              </w:rPr>
              <w:t>2.1.Teisės aktai, kuriais vadovaujantis tvarkoma buhalterinė apskaita</w:t>
            </w:r>
            <w:r w:rsidR="00D57F7E">
              <w:rPr>
                <w:webHidden/>
              </w:rPr>
              <w:tab/>
            </w:r>
            <w:r w:rsidR="00D57F7E">
              <w:rPr>
                <w:webHidden/>
              </w:rPr>
              <w:fldChar w:fldCharType="begin"/>
            </w:r>
            <w:r w:rsidR="00D57F7E">
              <w:rPr>
                <w:webHidden/>
              </w:rPr>
              <w:instrText xml:space="preserve"> PAGEREF _Toc9874519 \h </w:instrText>
            </w:r>
            <w:r w:rsidR="00D57F7E">
              <w:rPr>
                <w:webHidden/>
              </w:rPr>
            </w:r>
            <w:r w:rsidR="00D57F7E">
              <w:rPr>
                <w:webHidden/>
              </w:rPr>
              <w:fldChar w:fldCharType="separate"/>
            </w:r>
            <w:r w:rsidR="00104B45">
              <w:rPr>
                <w:webHidden/>
              </w:rPr>
              <w:t>7</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20" w:history="1">
            <w:r w:rsidR="00D57F7E" w:rsidRPr="009269B1">
              <w:rPr>
                <w:rStyle w:val="Hipersaitas"/>
              </w:rPr>
              <w:t>2.2. Finansinių ataskaitų atitikimas VSAFAS</w:t>
            </w:r>
            <w:r w:rsidR="00D57F7E">
              <w:rPr>
                <w:webHidden/>
              </w:rPr>
              <w:tab/>
            </w:r>
            <w:r w:rsidR="00D57F7E">
              <w:rPr>
                <w:webHidden/>
              </w:rPr>
              <w:fldChar w:fldCharType="begin"/>
            </w:r>
            <w:r w:rsidR="00D57F7E">
              <w:rPr>
                <w:webHidden/>
              </w:rPr>
              <w:instrText xml:space="preserve"> PAGEREF _Toc9874520 \h </w:instrText>
            </w:r>
            <w:r w:rsidR="00D57F7E">
              <w:rPr>
                <w:webHidden/>
              </w:rPr>
            </w:r>
            <w:r w:rsidR="00D57F7E">
              <w:rPr>
                <w:webHidden/>
              </w:rPr>
              <w:fldChar w:fldCharType="separate"/>
            </w:r>
            <w:r w:rsidR="00104B45">
              <w:rPr>
                <w:webHidden/>
              </w:rPr>
              <w:t>7</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21" w:history="1">
            <w:r w:rsidR="00D57F7E" w:rsidRPr="009269B1">
              <w:rPr>
                <w:rStyle w:val="Hipersaitas"/>
              </w:rPr>
              <w:t>2.3. Finansinių ataskaitų forma</w:t>
            </w:r>
            <w:r w:rsidR="00D57F7E">
              <w:rPr>
                <w:webHidden/>
              </w:rPr>
              <w:tab/>
            </w:r>
            <w:r w:rsidR="00D57F7E">
              <w:rPr>
                <w:webHidden/>
              </w:rPr>
              <w:fldChar w:fldCharType="begin"/>
            </w:r>
            <w:r w:rsidR="00D57F7E">
              <w:rPr>
                <w:webHidden/>
              </w:rPr>
              <w:instrText xml:space="preserve"> PAGEREF _Toc9874521 \h </w:instrText>
            </w:r>
            <w:r w:rsidR="00D57F7E">
              <w:rPr>
                <w:webHidden/>
              </w:rPr>
            </w:r>
            <w:r w:rsidR="00D57F7E">
              <w:rPr>
                <w:webHidden/>
              </w:rPr>
              <w:fldChar w:fldCharType="separate"/>
            </w:r>
            <w:r w:rsidR="00104B45">
              <w:rPr>
                <w:webHidden/>
              </w:rPr>
              <w:t>7</w:t>
            </w:r>
            <w:r w:rsidR="00D57F7E">
              <w:rPr>
                <w:webHidden/>
              </w:rPr>
              <w:fldChar w:fldCharType="end"/>
            </w:r>
          </w:hyperlink>
        </w:p>
        <w:p w:rsidR="00D57F7E" w:rsidRDefault="0041003D">
          <w:pPr>
            <w:pStyle w:val="Turinys3"/>
            <w:rPr>
              <w:rStyle w:val="Hipersaitas"/>
            </w:rPr>
          </w:pPr>
          <w:hyperlink w:anchor="_Toc9874522" w:history="1">
            <w:r w:rsidR="00D57F7E" w:rsidRPr="009269B1">
              <w:rPr>
                <w:rStyle w:val="Hipersaitas"/>
              </w:rPr>
              <w:t>2.4. Bendrieji apskaitos principai, metodai ir taisyklės</w:t>
            </w:r>
            <w:r w:rsidR="00D57F7E">
              <w:rPr>
                <w:webHidden/>
              </w:rPr>
              <w:tab/>
            </w:r>
            <w:r w:rsidR="00D57F7E">
              <w:rPr>
                <w:webHidden/>
              </w:rPr>
              <w:fldChar w:fldCharType="begin"/>
            </w:r>
            <w:r w:rsidR="00D57F7E">
              <w:rPr>
                <w:webHidden/>
              </w:rPr>
              <w:instrText xml:space="preserve"> PAGEREF _Toc9874522 \h </w:instrText>
            </w:r>
            <w:r w:rsidR="00D57F7E">
              <w:rPr>
                <w:webHidden/>
              </w:rPr>
            </w:r>
            <w:r w:rsidR="00D57F7E">
              <w:rPr>
                <w:webHidden/>
              </w:rPr>
              <w:fldChar w:fldCharType="separate"/>
            </w:r>
            <w:r w:rsidR="00104B45">
              <w:rPr>
                <w:webHidden/>
              </w:rPr>
              <w:t>7</w:t>
            </w:r>
            <w:r w:rsidR="00D57F7E">
              <w:rPr>
                <w:webHidden/>
              </w:rPr>
              <w:fldChar w:fldCharType="end"/>
            </w:r>
          </w:hyperlink>
        </w:p>
        <w:p w:rsidR="00A27D8E" w:rsidRPr="00A27D8E" w:rsidRDefault="00A27D8E" w:rsidP="00A27D8E">
          <w:pPr>
            <w:rPr>
              <w:rFonts w:ascii="Times New Roman" w:hAnsi="Times New Roman" w:cs="Times New Roman"/>
            </w:rPr>
          </w:pPr>
        </w:p>
        <w:p w:rsidR="00D57F7E" w:rsidRDefault="0041003D">
          <w:pPr>
            <w:pStyle w:val="Turinys2"/>
            <w:tabs>
              <w:tab w:val="right" w:leader="dot" w:pos="9771"/>
            </w:tabs>
            <w:rPr>
              <w:rFonts w:eastAsiaTheme="minorEastAsia" w:cstheme="minorBidi"/>
              <w:smallCaps w:val="0"/>
              <w:noProof/>
              <w:sz w:val="22"/>
              <w:szCs w:val="22"/>
              <w:lang w:eastAsia="lt-LT"/>
            </w:rPr>
          </w:pPr>
          <w:hyperlink w:anchor="_Toc9874523" w:history="1">
            <w:r w:rsidR="00D57F7E" w:rsidRPr="00A27D8E">
              <w:rPr>
                <w:rStyle w:val="Hipersaitas"/>
                <w:rFonts w:ascii="Times New Roman" w:hAnsi="Times New Roman" w:cs="Times New Roman"/>
                <w:b/>
                <w:noProof/>
              </w:rPr>
              <w:t>3. PASTABOS</w:t>
            </w:r>
            <w:r w:rsidR="00D57F7E">
              <w:rPr>
                <w:noProof/>
                <w:webHidden/>
              </w:rPr>
              <w:tab/>
            </w:r>
            <w:r w:rsidR="00D57F7E">
              <w:rPr>
                <w:noProof/>
                <w:webHidden/>
              </w:rPr>
              <w:fldChar w:fldCharType="begin"/>
            </w:r>
            <w:r w:rsidR="00D57F7E">
              <w:rPr>
                <w:noProof/>
                <w:webHidden/>
              </w:rPr>
              <w:instrText xml:space="preserve"> PAGEREF _Toc9874523 \h </w:instrText>
            </w:r>
            <w:r w:rsidR="00D57F7E">
              <w:rPr>
                <w:noProof/>
                <w:webHidden/>
              </w:rPr>
            </w:r>
            <w:r w:rsidR="00D57F7E">
              <w:rPr>
                <w:noProof/>
                <w:webHidden/>
              </w:rPr>
              <w:fldChar w:fldCharType="separate"/>
            </w:r>
            <w:r w:rsidR="00104B45">
              <w:rPr>
                <w:noProof/>
                <w:webHidden/>
              </w:rPr>
              <w:t>8</w:t>
            </w:r>
            <w:r w:rsidR="00D57F7E">
              <w:rPr>
                <w:noProof/>
                <w:webHidden/>
              </w:rPr>
              <w:fldChar w:fldCharType="end"/>
            </w:r>
          </w:hyperlink>
        </w:p>
        <w:p w:rsidR="00D57F7E" w:rsidRDefault="0041003D">
          <w:pPr>
            <w:pStyle w:val="Turinys3"/>
            <w:tabs>
              <w:tab w:val="left" w:pos="1100"/>
            </w:tabs>
            <w:rPr>
              <w:rFonts w:asciiTheme="minorHAnsi" w:eastAsiaTheme="minorEastAsia" w:hAnsiTheme="minorHAnsi" w:cstheme="minorBidi"/>
              <w:iCs w:val="0"/>
              <w:sz w:val="22"/>
              <w:szCs w:val="22"/>
              <w:lang w:eastAsia="lt-LT"/>
            </w:rPr>
          </w:pPr>
          <w:hyperlink w:anchor="_Toc9874524" w:history="1">
            <w:r w:rsidR="00D57F7E" w:rsidRPr="009269B1">
              <w:rPr>
                <w:rStyle w:val="Hipersaitas"/>
              </w:rPr>
              <w:t>3.1.Teisiniai ginčai</w:t>
            </w:r>
            <w:r w:rsidR="00D57F7E">
              <w:rPr>
                <w:webHidden/>
              </w:rPr>
              <w:tab/>
            </w:r>
            <w:r w:rsidR="00D57F7E">
              <w:rPr>
                <w:webHidden/>
              </w:rPr>
              <w:fldChar w:fldCharType="begin"/>
            </w:r>
            <w:r w:rsidR="00D57F7E">
              <w:rPr>
                <w:webHidden/>
              </w:rPr>
              <w:instrText xml:space="preserve"> PAGEREF _Toc9874524 \h </w:instrText>
            </w:r>
            <w:r w:rsidR="00D57F7E">
              <w:rPr>
                <w:webHidden/>
              </w:rPr>
            </w:r>
            <w:r w:rsidR="00D57F7E">
              <w:rPr>
                <w:webHidden/>
              </w:rPr>
              <w:fldChar w:fldCharType="separate"/>
            </w:r>
            <w:r w:rsidR="00104B45">
              <w:rPr>
                <w:webHidden/>
              </w:rPr>
              <w:t>8</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25" w:history="1">
            <w:r w:rsidR="00D57F7E" w:rsidRPr="009269B1">
              <w:rPr>
                <w:rStyle w:val="Hipersaitas"/>
              </w:rPr>
              <w:t>P1. Nematerialiojo turto balansinės vertės pasikeitimas per ataskaitinį laikotarpį</w:t>
            </w:r>
            <w:r w:rsidR="00D57F7E">
              <w:rPr>
                <w:webHidden/>
              </w:rPr>
              <w:tab/>
            </w:r>
            <w:r w:rsidR="00D57F7E">
              <w:rPr>
                <w:webHidden/>
              </w:rPr>
              <w:fldChar w:fldCharType="begin"/>
            </w:r>
            <w:r w:rsidR="00D57F7E">
              <w:rPr>
                <w:webHidden/>
              </w:rPr>
              <w:instrText xml:space="preserve"> PAGEREF _Toc9874525 \h </w:instrText>
            </w:r>
            <w:r w:rsidR="00D57F7E">
              <w:rPr>
                <w:webHidden/>
              </w:rPr>
            </w:r>
            <w:r w:rsidR="00D57F7E">
              <w:rPr>
                <w:webHidden/>
              </w:rPr>
              <w:fldChar w:fldCharType="separate"/>
            </w:r>
            <w:r w:rsidR="00104B45">
              <w:rPr>
                <w:webHidden/>
              </w:rPr>
              <w:t>9</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27" w:history="1">
            <w:r w:rsidR="00D57F7E" w:rsidRPr="009269B1">
              <w:rPr>
                <w:rStyle w:val="Hipersaitas"/>
              </w:rPr>
              <w:t>P2. Ilgalaikio materialiojo turto balansinės vertės pasikeitimas per ataskaitinį laikotarpį</w:t>
            </w:r>
            <w:r w:rsidR="00D57F7E">
              <w:rPr>
                <w:webHidden/>
              </w:rPr>
              <w:tab/>
            </w:r>
            <w:r w:rsidR="00D57F7E">
              <w:rPr>
                <w:webHidden/>
              </w:rPr>
              <w:fldChar w:fldCharType="begin"/>
            </w:r>
            <w:r w:rsidR="00D57F7E">
              <w:rPr>
                <w:webHidden/>
              </w:rPr>
              <w:instrText xml:space="preserve"> PAGEREF _Toc9874527 \h </w:instrText>
            </w:r>
            <w:r w:rsidR="00D57F7E">
              <w:rPr>
                <w:webHidden/>
              </w:rPr>
            </w:r>
            <w:r w:rsidR="00D57F7E">
              <w:rPr>
                <w:webHidden/>
              </w:rPr>
              <w:fldChar w:fldCharType="separate"/>
            </w:r>
            <w:r w:rsidR="00104B45">
              <w:rPr>
                <w:webHidden/>
              </w:rPr>
              <w:t>11</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29" w:history="1">
            <w:r w:rsidR="00D57F7E" w:rsidRPr="009269B1">
              <w:rPr>
                <w:rStyle w:val="Hipersaitas"/>
              </w:rPr>
              <w:t>P3. Atsargų vertės pasikeitimas per ataskaitinį laikotarpį</w:t>
            </w:r>
            <w:r w:rsidR="00D57F7E">
              <w:rPr>
                <w:webHidden/>
              </w:rPr>
              <w:tab/>
            </w:r>
            <w:r w:rsidR="00D57F7E">
              <w:rPr>
                <w:webHidden/>
              </w:rPr>
              <w:fldChar w:fldCharType="begin"/>
            </w:r>
            <w:r w:rsidR="00D57F7E">
              <w:rPr>
                <w:webHidden/>
              </w:rPr>
              <w:instrText xml:space="preserve"> PAGEREF _Toc9874529 \h </w:instrText>
            </w:r>
            <w:r w:rsidR="00D57F7E">
              <w:rPr>
                <w:webHidden/>
              </w:rPr>
            </w:r>
            <w:r w:rsidR="00D57F7E">
              <w:rPr>
                <w:webHidden/>
              </w:rPr>
              <w:fldChar w:fldCharType="separate"/>
            </w:r>
            <w:r w:rsidR="00104B45">
              <w:rPr>
                <w:webHidden/>
              </w:rPr>
              <w:t>14</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0" w:history="1">
            <w:r w:rsidR="00D57F7E" w:rsidRPr="009269B1">
              <w:rPr>
                <w:rStyle w:val="Hipersaitas"/>
              </w:rPr>
              <w:t>P4. Informacija apie išankstinius apmokėjimus</w:t>
            </w:r>
            <w:r w:rsidR="00D57F7E">
              <w:rPr>
                <w:webHidden/>
              </w:rPr>
              <w:tab/>
            </w:r>
            <w:r w:rsidR="00D57F7E">
              <w:rPr>
                <w:webHidden/>
              </w:rPr>
              <w:fldChar w:fldCharType="begin"/>
            </w:r>
            <w:r w:rsidR="00D57F7E">
              <w:rPr>
                <w:webHidden/>
              </w:rPr>
              <w:instrText xml:space="preserve"> PAGEREF _Toc9874530 \h </w:instrText>
            </w:r>
            <w:r w:rsidR="00D57F7E">
              <w:rPr>
                <w:webHidden/>
              </w:rPr>
            </w:r>
            <w:r w:rsidR="00D57F7E">
              <w:rPr>
                <w:webHidden/>
              </w:rPr>
              <w:fldChar w:fldCharType="separate"/>
            </w:r>
            <w:r w:rsidR="00104B45">
              <w:rPr>
                <w:webHidden/>
              </w:rPr>
              <w:t>15</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1" w:history="1">
            <w:r w:rsidR="00D57F7E" w:rsidRPr="009269B1">
              <w:rPr>
                <w:rStyle w:val="Hipersaitas"/>
              </w:rPr>
              <w:t>P4.1. Informacijos apie išankstinius apmokėjimus detalizavimas</w:t>
            </w:r>
            <w:r w:rsidR="00D57F7E">
              <w:rPr>
                <w:webHidden/>
              </w:rPr>
              <w:tab/>
            </w:r>
            <w:r w:rsidR="00D57F7E">
              <w:rPr>
                <w:webHidden/>
              </w:rPr>
              <w:fldChar w:fldCharType="begin"/>
            </w:r>
            <w:r w:rsidR="00D57F7E">
              <w:rPr>
                <w:webHidden/>
              </w:rPr>
              <w:instrText xml:space="preserve"> PAGEREF _Toc9874531 \h </w:instrText>
            </w:r>
            <w:r w:rsidR="00D57F7E">
              <w:rPr>
                <w:webHidden/>
              </w:rPr>
            </w:r>
            <w:r w:rsidR="00D57F7E">
              <w:rPr>
                <w:webHidden/>
              </w:rPr>
              <w:fldChar w:fldCharType="separate"/>
            </w:r>
            <w:r w:rsidR="00104B45">
              <w:rPr>
                <w:webHidden/>
              </w:rPr>
              <w:t>15</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2" w:history="1">
            <w:r w:rsidR="00D57F7E" w:rsidRPr="009269B1">
              <w:rPr>
                <w:rStyle w:val="Hipersaitas"/>
              </w:rPr>
              <w:t>P5. Informacija apie per vienerius metus gautinas sumas</w:t>
            </w:r>
            <w:r w:rsidR="00D57F7E">
              <w:rPr>
                <w:webHidden/>
              </w:rPr>
              <w:tab/>
            </w:r>
            <w:r w:rsidR="00D57F7E">
              <w:rPr>
                <w:webHidden/>
              </w:rPr>
              <w:fldChar w:fldCharType="begin"/>
            </w:r>
            <w:r w:rsidR="00D57F7E">
              <w:rPr>
                <w:webHidden/>
              </w:rPr>
              <w:instrText xml:space="preserve"> PAGEREF _Toc9874532 \h </w:instrText>
            </w:r>
            <w:r w:rsidR="00D57F7E">
              <w:rPr>
                <w:webHidden/>
              </w:rPr>
            </w:r>
            <w:r w:rsidR="00D57F7E">
              <w:rPr>
                <w:webHidden/>
              </w:rPr>
              <w:fldChar w:fldCharType="separate"/>
            </w:r>
            <w:r w:rsidR="00104B45">
              <w:rPr>
                <w:webHidden/>
              </w:rPr>
              <w:t>17</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3" w:history="1">
            <w:r w:rsidR="00D57F7E" w:rsidRPr="009269B1">
              <w:rPr>
                <w:rStyle w:val="Hipersaitas"/>
              </w:rPr>
              <w:t>P5.1. Informacijos apie per vienerius metus gautinas sumas detalizavimas</w:t>
            </w:r>
            <w:r w:rsidR="00D57F7E">
              <w:rPr>
                <w:webHidden/>
              </w:rPr>
              <w:tab/>
            </w:r>
            <w:r w:rsidR="00D57F7E">
              <w:rPr>
                <w:webHidden/>
              </w:rPr>
              <w:fldChar w:fldCharType="begin"/>
            </w:r>
            <w:r w:rsidR="00D57F7E">
              <w:rPr>
                <w:webHidden/>
              </w:rPr>
              <w:instrText xml:space="preserve"> PAGEREF _Toc9874533 \h </w:instrText>
            </w:r>
            <w:r w:rsidR="00D57F7E">
              <w:rPr>
                <w:webHidden/>
              </w:rPr>
            </w:r>
            <w:r w:rsidR="00D57F7E">
              <w:rPr>
                <w:webHidden/>
              </w:rPr>
              <w:fldChar w:fldCharType="separate"/>
            </w:r>
            <w:r w:rsidR="00104B45">
              <w:rPr>
                <w:webHidden/>
              </w:rPr>
              <w:t>17</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4" w:history="1">
            <w:r w:rsidR="00D57F7E" w:rsidRPr="009269B1">
              <w:rPr>
                <w:rStyle w:val="Hipersaitas"/>
              </w:rPr>
              <w:t>P6. Informacija apie pinigus ir pinigų ekvivalentus</w:t>
            </w:r>
            <w:r w:rsidR="00D57F7E">
              <w:rPr>
                <w:webHidden/>
              </w:rPr>
              <w:tab/>
            </w:r>
            <w:r w:rsidR="00D57F7E">
              <w:rPr>
                <w:webHidden/>
              </w:rPr>
              <w:fldChar w:fldCharType="begin"/>
            </w:r>
            <w:r w:rsidR="00D57F7E">
              <w:rPr>
                <w:webHidden/>
              </w:rPr>
              <w:instrText xml:space="preserve"> PAGEREF _Toc9874534 \h </w:instrText>
            </w:r>
            <w:r w:rsidR="00D57F7E">
              <w:rPr>
                <w:webHidden/>
              </w:rPr>
            </w:r>
            <w:r w:rsidR="00D57F7E">
              <w:rPr>
                <w:webHidden/>
              </w:rPr>
              <w:fldChar w:fldCharType="separate"/>
            </w:r>
            <w:r w:rsidR="00104B45">
              <w:rPr>
                <w:webHidden/>
              </w:rPr>
              <w:t>19</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5" w:history="1">
            <w:r w:rsidR="00D57F7E" w:rsidRPr="009269B1">
              <w:rPr>
                <w:rStyle w:val="Hipersaitas"/>
              </w:rPr>
              <w:t>P7. Finansavimo sumos pagal šaltinį, tikslinę paskirtį ir jų pokyčiai per ataskaitinį laikotarpį</w:t>
            </w:r>
            <w:r w:rsidR="00D57F7E">
              <w:rPr>
                <w:webHidden/>
              </w:rPr>
              <w:tab/>
            </w:r>
            <w:r w:rsidR="00D57F7E">
              <w:rPr>
                <w:webHidden/>
              </w:rPr>
              <w:fldChar w:fldCharType="begin"/>
            </w:r>
            <w:r w:rsidR="00D57F7E">
              <w:rPr>
                <w:webHidden/>
              </w:rPr>
              <w:instrText xml:space="preserve"> PAGEREF _Toc9874535 \h </w:instrText>
            </w:r>
            <w:r w:rsidR="00D57F7E">
              <w:rPr>
                <w:webHidden/>
              </w:rPr>
            </w:r>
            <w:r w:rsidR="00D57F7E">
              <w:rPr>
                <w:webHidden/>
              </w:rPr>
              <w:fldChar w:fldCharType="separate"/>
            </w:r>
            <w:r w:rsidR="00104B45">
              <w:rPr>
                <w:webHidden/>
              </w:rPr>
              <w:t>20</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6" w:history="1">
            <w:r w:rsidR="00D57F7E" w:rsidRPr="009269B1">
              <w:rPr>
                <w:rStyle w:val="Hipersaitas"/>
              </w:rPr>
              <w:t>P8. Informacija apie kai kurias trumpalaikes mokėtinas sumas</w:t>
            </w:r>
            <w:r w:rsidR="00D57F7E">
              <w:rPr>
                <w:webHidden/>
              </w:rPr>
              <w:tab/>
            </w:r>
            <w:r w:rsidR="00D57F7E">
              <w:rPr>
                <w:webHidden/>
              </w:rPr>
              <w:fldChar w:fldCharType="begin"/>
            </w:r>
            <w:r w:rsidR="00D57F7E">
              <w:rPr>
                <w:webHidden/>
              </w:rPr>
              <w:instrText xml:space="preserve"> PAGEREF _Toc9874536 \h </w:instrText>
            </w:r>
            <w:r w:rsidR="00D57F7E">
              <w:rPr>
                <w:webHidden/>
              </w:rPr>
            </w:r>
            <w:r w:rsidR="00D57F7E">
              <w:rPr>
                <w:webHidden/>
              </w:rPr>
              <w:fldChar w:fldCharType="separate"/>
            </w:r>
            <w:r w:rsidR="00104B45">
              <w:rPr>
                <w:webHidden/>
              </w:rPr>
              <w:t>21</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7" w:history="1">
            <w:r w:rsidR="00D57F7E" w:rsidRPr="009269B1">
              <w:rPr>
                <w:rStyle w:val="Hipersaitas"/>
              </w:rPr>
              <w:t>P8.1. Informacijos apie kai kurias trumpalaikes mokėtinas sumas detalizacija</w:t>
            </w:r>
            <w:r w:rsidR="00D57F7E">
              <w:rPr>
                <w:webHidden/>
              </w:rPr>
              <w:tab/>
            </w:r>
            <w:r w:rsidR="00D57F7E">
              <w:rPr>
                <w:webHidden/>
              </w:rPr>
              <w:fldChar w:fldCharType="begin"/>
            </w:r>
            <w:r w:rsidR="00D57F7E">
              <w:rPr>
                <w:webHidden/>
              </w:rPr>
              <w:instrText xml:space="preserve"> PAGEREF _Toc9874537 \h </w:instrText>
            </w:r>
            <w:r w:rsidR="00D57F7E">
              <w:rPr>
                <w:webHidden/>
              </w:rPr>
            </w:r>
            <w:r w:rsidR="00D57F7E">
              <w:rPr>
                <w:webHidden/>
              </w:rPr>
              <w:fldChar w:fldCharType="separate"/>
            </w:r>
            <w:r w:rsidR="00104B45">
              <w:rPr>
                <w:webHidden/>
              </w:rPr>
              <w:t>21</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8" w:history="1">
            <w:r w:rsidR="00D57F7E" w:rsidRPr="009269B1">
              <w:rPr>
                <w:rStyle w:val="Hipersaitas"/>
              </w:rPr>
              <w:t>P9. Pagrindinės veiklos kitos pajamos</w:t>
            </w:r>
            <w:r w:rsidR="00D57F7E">
              <w:rPr>
                <w:webHidden/>
              </w:rPr>
              <w:tab/>
            </w:r>
            <w:r w:rsidR="00D57F7E">
              <w:rPr>
                <w:webHidden/>
              </w:rPr>
              <w:fldChar w:fldCharType="begin"/>
            </w:r>
            <w:r w:rsidR="00D57F7E">
              <w:rPr>
                <w:webHidden/>
              </w:rPr>
              <w:instrText xml:space="preserve"> PAGEREF _Toc9874538 \h </w:instrText>
            </w:r>
            <w:r w:rsidR="00D57F7E">
              <w:rPr>
                <w:webHidden/>
              </w:rPr>
            </w:r>
            <w:r w:rsidR="00D57F7E">
              <w:rPr>
                <w:webHidden/>
              </w:rPr>
              <w:fldChar w:fldCharType="separate"/>
            </w:r>
            <w:r w:rsidR="00104B45">
              <w:rPr>
                <w:webHidden/>
              </w:rPr>
              <w:t>23</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39" w:history="1">
            <w:r w:rsidR="00D57F7E" w:rsidRPr="009269B1">
              <w:rPr>
                <w:rStyle w:val="Hipersaitas"/>
              </w:rPr>
              <w:t>P10. Kitos veiklos pajamos ir sąnaudos</w:t>
            </w:r>
            <w:r w:rsidR="00D57F7E">
              <w:rPr>
                <w:webHidden/>
              </w:rPr>
              <w:tab/>
            </w:r>
            <w:r w:rsidR="00D57F7E">
              <w:rPr>
                <w:webHidden/>
              </w:rPr>
              <w:fldChar w:fldCharType="begin"/>
            </w:r>
            <w:r w:rsidR="00D57F7E">
              <w:rPr>
                <w:webHidden/>
              </w:rPr>
              <w:instrText xml:space="preserve"> PAGEREF _Toc9874539 \h </w:instrText>
            </w:r>
            <w:r w:rsidR="00D57F7E">
              <w:rPr>
                <w:webHidden/>
              </w:rPr>
            </w:r>
            <w:r w:rsidR="00D57F7E">
              <w:rPr>
                <w:webHidden/>
              </w:rPr>
              <w:fldChar w:fldCharType="separate"/>
            </w:r>
            <w:r w:rsidR="00104B45">
              <w:rPr>
                <w:webHidden/>
              </w:rPr>
              <w:t>23</w:t>
            </w:r>
            <w:r w:rsidR="00D57F7E">
              <w:rPr>
                <w:webHidden/>
              </w:rPr>
              <w:fldChar w:fldCharType="end"/>
            </w:r>
          </w:hyperlink>
        </w:p>
        <w:p w:rsidR="00D57F7E" w:rsidRDefault="0041003D">
          <w:pPr>
            <w:pStyle w:val="Turinys3"/>
            <w:rPr>
              <w:rFonts w:asciiTheme="minorHAnsi" w:eastAsiaTheme="minorEastAsia" w:hAnsiTheme="minorHAnsi" w:cstheme="minorBidi"/>
              <w:iCs w:val="0"/>
              <w:sz w:val="22"/>
              <w:szCs w:val="22"/>
              <w:lang w:eastAsia="lt-LT"/>
            </w:rPr>
          </w:pPr>
          <w:hyperlink w:anchor="_Toc9874540" w:history="1">
            <w:r w:rsidR="00D57F7E" w:rsidRPr="009269B1">
              <w:rPr>
                <w:rStyle w:val="Hipersaitas"/>
              </w:rPr>
              <w:t>P11. Finansinės ir investicinės veiklos pajamos ir sąnaudos</w:t>
            </w:r>
            <w:r w:rsidR="00D57F7E">
              <w:rPr>
                <w:webHidden/>
              </w:rPr>
              <w:tab/>
            </w:r>
            <w:r w:rsidR="00D57F7E">
              <w:rPr>
                <w:webHidden/>
              </w:rPr>
              <w:fldChar w:fldCharType="begin"/>
            </w:r>
            <w:r w:rsidR="00D57F7E">
              <w:rPr>
                <w:webHidden/>
              </w:rPr>
              <w:instrText xml:space="preserve"> PAGEREF _Toc9874540 \h </w:instrText>
            </w:r>
            <w:r w:rsidR="00D57F7E">
              <w:rPr>
                <w:webHidden/>
              </w:rPr>
            </w:r>
            <w:r w:rsidR="00D57F7E">
              <w:rPr>
                <w:webHidden/>
              </w:rPr>
              <w:fldChar w:fldCharType="separate"/>
            </w:r>
            <w:r w:rsidR="00104B45">
              <w:rPr>
                <w:webHidden/>
              </w:rPr>
              <w:t>24</w:t>
            </w:r>
            <w:r w:rsidR="00D57F7E">
              <w:rPr>
                <w:webHidden/>
              </w:rPr>
              <w:fldChar w:fldCharType="end"/>
            </w:r>
          </w:hyperlink>
        </w:p>
        <w:p w:rsidR="0010055E" w:rsidRDefault="0010055E" w:rsidP="00086C84">
          <w:pPr>
            <w:pStyle w:val="Paantrat"/>
            <w:spacing w:line="360" w:lineRule="auto"/>
          </w:pPr>
          <w:r>
            <w:fldChar w:fldCharType="end"/>
          </w:r>
        </w:p>
      </w:sdtContent>
    </w:sdt>
    <w:p w:rsidR="0010055E" w:rsidRDefault="0010055E" w:rsidP="005A0481">
      <w:pPr>
        <w:jc w:val="center"/>
        <w:rPr>
          <w:b/>
          <w:bCs/>
          <w:sz w:val="24"/>
          <w:szCs w:val="24"/>
        </w:rPr>
      </w:pPr>
    </w:p>
    <w:p w:rsidR="0010055E" w:rsidRDefault="0010055E" w:rsidP="005A0481">
      <w:pPr>
        <w:jc w:val="center"/>
        <w:rPr>
          <w:b/>
          <w:bCs/>
          <w:sz w:val="24"/>
          <w:szCs w:val="24"/>
        </w:rPr>
      </w:pPr>
    </w:p>
    <w:p w:rsidR="003F37DD" w:rsidRDefault="003F37DD" w:rsidP="005A0481">
      <w:pPr>
        <w:jc w:val="center"/>
        <w:rPr>
          <w:b/>
          <w:bCs/>
          <w:sz w:val="24"/>
          <w:szCs w:val="24"/>
        </w:rPr>
      </w:pPr>
    </w:p>
    <w:p w:rsidR="00AC3008" w:rsidRDefault="00AC3008" w:rsidP="005A0481">
      <w:pPr>
        <w:jc w:val="center"/>
        <w:rPr>
          <w:b/>
          <w:bCs/>
          <w:sz w:val="24"/>
          <w:szCs w:val="24"/>
        </w:rPr>
      </w:pPr>
    </w:p>
    <w:p w:rsidR="00AC3008" w:rsidRPr="00086C84" w:rsidRDefault="00AC3008" w:rsidP="005A0481">
      <w:pPr>
        <w:jc w:val="center"/>
        <w:rPr>
          <w:rFonts w:ascii="Times New Roman" w:hAnsi="Times New Roman" w:cs="Times New Roman"/>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AC3008" w:rsidRDefault="00AC3008" w:rsidP="005A0481">
      <w:pPr>
        <w:jc w:val="center"/>
        <w:rPr>
          <w:b/>
          <w:bCs/>
          <w:sz w:val="24"/>
          <w:szCs w:val="24"/>
        </w:rPr>
      </w:pPr>
    </w:p>
    <w:p w:rsidR="00540967" w:rsidRPr="00E60F01" w:rsidRDefault="00540967" w:rsidP="00296109">
      <w:pPr>
        <w:pStyle w:val="Antrat1"/>
        <w:numPr>
          <w:ilvl w:val="0"/>
          <w:numId w:val="6"/>
        </w:numPr>
      </w:pPr>
      <w:bookmarkStart w:id="2" w:name="_Toc9874510"/>
      <w:bookmarkEnd w:id="0"/>
      <w:r w:rsidRPr="00E60F01">
        <w:lastRenderedPageBreak/>
        <w:t>FINANSINĖS BŪKLĖS ATASKAITA</w:t>
      </w:r>
      <w:bookmarkEnd w:id="2"/>
    </w:p>
    <w:p w:rsidR="00335EBA" w:rsidRDefault="005825AE" w:rsidP="00335EBA">
      <w:bookmarkStart w:id="3" w:name="_MON_1397972249"/>
      <w:bookmarkStart w:id="4" w:name="_MON_1398061125"/>
      <w:bookmarkStart w:id="5" w:name="_MON_1397972379"/>
      <w:bookmarkStart w:id="6" w:name="_MON_1397977628"/>
      <w:bookmarkStart w:id="7" w:name="_MON_1398000938"/>
      <w:bookmarkStart w:id="8" w:name="_MON_1397977697"/>
      <w:bookmarkStart w:id="9" w:name="_MON_1397977355"/>
      <w:bookmarkEnd w:id="3"/>
      <w:bookmarkEnd w:id="4"/>
      <w:bookmarkEnd w:id="5"/>
      <w:bookmarkEnd w:id="6"/>
      <w:bookmarkEnd w:id="7"/>
      <w:bookmarkEnd w:id="8"/>
      <w:bookmarkEnd w:id="9"/>
      <w:r w:rsidRPr="005825AE">
        <w:rPr>
          <w:noProof/>
          <w:lang w:eastAsia="lt-LT"/>
        </w:rPr>
        <w:drawing>
          <wp:inline distT="0" distB="0" distL="0" distR="0" wp14:anchorId="26525E96" wp14:editId="410379F5">
            <wp:extent cx="6210935" cy="8271626"/>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8271626"/>
                    </a:xfrm>
                    <a:prstGeom prst="rect">
                      <a:avLst/>
                    </a:prstGeom>
                    <a:noFill/>
                    <a:ln>
                      <a:noFill/>
                    </a:ln>
                  </pic:spPr>
                </pic:pic>
              </a:graphicData>
            </a:graphic>
          </wp:inline>
        </w:drawing>
      </w:r>
      <w:r w:rsidR="00335EBA">
        <w:br w:type="page"/>
      </w:r>
    </w:p>
    <w:p w:rsidR="0079085A" w:rsidRDefault="0079085A" w:rsidP="0086762C">
      <w:pPr>
        <w:jc w:val="right"/>
      </w:pPr>
    </w:p>
    <w:p w:rsidR="00682EB6" w:rsidRDefault="00682EB6" w:rsidP="0086762C">
      <w:pPr>
        <w:jc w:val="right"/>
      </w:pPr>
    </w:p>
    <w:p w:rsidR="00A74D09" w:rsidRDefault="002A192E">
      <w:r w:rsidRPr="002A192E">
        <w:rPr>
          <w:noProof/>
          <w:lang w:eastAsia="lt-LT"/>
        </w:rPr>
        <w:drawing>
          <wp:inline distT="0" distB="0" distL="0" distR="0" wp14:anchorId="569A56AB" wp14:editId="79FBBEDA">
            <wp:extent cx="6210935" cy="7296117"/>
            <wp:effectExtent l="0" t="0" r="0" b="63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7296117"/>
                    </a:xfrm>
                    <a:prstGeom prst="rect">
                      <a:avLst/>
                    </a:prstGeom>
                    <a:noFill/>
                    <a:ln>
                      <a:noFill/>
                    </a:ln>
                  </pic:spPr>
                </pic:pic>
              </a:graphicData>
            </a:graphic>
          </wp:inline>
        </w:drawing>
      </w:r>
    </w:p>
    <w:p w:rsidR="00265D59" w:rsidRDefault="00265D59"/>
    <w:p w:rsidR="006563CE" w:rsidRDefault="006563CE"/>
    <w:p w:rsidR="00B61E52" w:rsidRPr="008372C7" w:rsidRDefault="003F37DD" w:rsidP="00B61E52">
      <w:pPr>
        <w:rPr>
          <w:rFonts w:ascii="Times New Roman" w:hAnsi="Times New Roman" w:cs="Times New Roman"/>
          <w:szCs w:val="24"/>
        </w:rPr>
      </w:pPr>
      <w:r w:rsidRPr="00FF1E86">
        <w:rPr>
          <w:sz w:val="24"/>
          <w:szCs w:val="24"/>
        </w:rPr>
        <w:br w:type="page"/>
      </w:r>
      <w:bookmarkStart w:id="10" w:name="_Toc427573176"/>
    </w:p>
    <w:p w:rsidR="00776EFA" w:rsidRDefault="00C56C68" w:rsidP="00296109">
      <w:pPr>
        <w:pStyle w:val="Antrat1"/>
        <w:numPr>
          <w:ilvl w:val="0"/>
          <w:numId w:val="6"/>
        </w:numPr>
      </w:pPr>
      <w:bookmarkStart w:id="11" w:name="_Toc9874511"/>
      <w:bookmarkEnd w:id="10"/>
      <w:r w:rsidRPr="003D0FDF">
        <w:lastRenderedPageBreak/>
        <w:t>VEIKLOS REZULTATŲ ATASKAITA</w:t>
      </w:r>
      <w:bookmarkEnd w:id="11"/>
    </w:p>
    <w:p w:rsidR="00776EFA" w:rsidRPr="00776EFA" w:rsidRDefault="00F62A5E" w:rsidP="00776EFA">
      <w:r w:rsidRPr="00F62A5E">
        <w:rPr>
          <w:noProof/>
          <w:lang w:eastAsia="lt-LT"/>
        </w:rPr>
        <w:drawing>
          <wp:inline distT="0" distB="0" distL="0" distR="0">
            <wp:extent cx="6210935" cy="8725615"/>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935" cy="8725615"/>
                    </a:xfrm>
                    <a:prstGeom prst="rect">
                      <a:avLst/>
                    </a:prstGeom>
                    <a:noFill/>
                    <a:ln>
                      <a:noFill/>
                    </a:ln>
                  </pic:spPr>
                </pic:pic>
              </a:graphicData>
            </a:graphic>
          </wp:inline>
        </w:drawing>
      </w:r>
    </w:p>
    <w:p w:rsidR="003F37DD" w:rsidRPr="00C56C68" w:rsidRDefault="00C56C68" w:rsidP="00C56C68">
      <w:pPr>
        <w:rPr>
          <w:rFonts w:ascii="Times New Roman" w:hAnsi="Times New Roman" w:cs="Times New Roman"/>
          <w:b/>
          <w:sz w:val="32"/>
          <w:szCs w:val="32"/>
        </w:rPr>
      </w:pPr>
      <w:r w:rsidRPr="00C56C68">
        <w:rPr>
          <w:rFonts w:ascii="Times New Roman" w:hAnsi="Times New Roman" w:cs="Times New Roman"/>
          <w:b/>
          <w:sz w:val="32"/>
          <w:szCs w:val="32"/>
        </w:rPr>
        <w:t xml:space="preserve"> </w:t>
      </w:r>
      <w:r w:rsidRPr="00C56C68">
        <w:t xml:space="preserve"> </w:t>
      </w:r>
      <w:r w:rsidR="000C6E74" w:rsidRPr="00C56C68">
        <w:rPr>
          <w:rFonts w:ascii="Times New Roman" w:hAnsi="Times New Roman" w:cs="Times New Roman"/>
          <w:b/>
          <w:sz w:val="32"/>
          <w:szCs w:val="32"/>
        </w:rPr>
        <w:br w:type="page"/>
      </w:r>
    </w:p>
    <w:p w:rsidR="003F37DD" w:rsidRPr="003D0FDF" w:rsidRDefault="003F37DD" w:rsidP="00296109">
      <w:pPr>
        <w:pStyle w:val="Antrat1"/>
        <w:numPr>
          <w:ilvl w:val="0"/>
          <w:numId w:val="6"/>
        </w:numPr>
      </w:pPr>
      <w:bookmarkStart w:id="12" w:name="_Toc427573177"/>
      <w:bookmarkStart w:id="13" w:name="_Toc9874512"/>
      <w:bookmarkStart w:id="14" w:name="_Toc301277603"/>
      <w:r w:rsidRPr="003D0FDF">
        <w:lastRenderedPageBreak/>
        <w:t>AIŠKINAMASIS RAŠTAS</w:t>
      </w:r>
      <w:bookmarkEnd w:id="12"/>
      <w:bookmarkEnd w:id="13"/>
    </w:p>
    <w:p w:rsidR="003F37DD" w:rsidRPr="00D57F7E" w:rsidRDefault="003F37DD" w:rsidP="00296109">
      <w:pPr>
        <w:pStyle w:val="Antrat2"/>
        <w:numPr>
          <w:ilvl w:val="0"/>
          <w:numId w:val="7"/>
        </w:numPr>
        <w:rPr>
          <w:rStyle w:val="Antrat2Diagrama"/>
          <w:rFonts w:ascii="Times New Roman" w:hAnsi="Times New Roman"/>
          <w:b/>
          <w:caps/>
          <w:color w:val="000000" w:themeColor="text1"/>
          <w:sz w:val="24"/>
        </w:rPr>
      </w:pPr>
      <w:bookmarkStart w:id="15" w:name="_Toc261010027"/>
      <w:bookmarkStart w:id="16" w:name="_Toc301277604"/>
      <w:bookmarkStart w:id="17" w:name="_Toc427573178"/>
      <w:bookmarkStart w:id="18" w:name="_Toc9874513"/>
      <w:bookmarkEnd w:id="14"/>
      <w:r w:rsidRPr="00D57F7E">
        <w:rPr>
          <w:rStyle w:val="Antrat2Diagrama"/>
          <w:rFonts w:ascii="Times New Roman" w:hAnsi="Times New Roman"/>
          <w:b/>
          <w:caps/>
          <w:color w:val="000000" w:themeColor="text1"/>
          <w:sz w:val="24"/>
        </w:rPr>
        <w:t xml:space="preserve">BENDROJI </w:t>
      </w:r>
      <w:r w:rsidR="00EF4D7B" w:rsidRPr="00D57F7E">
        <w:rPr>
          <w:rStyle w:val="Antrat2Diagrama"/>
          <w:rFonts w:ascii="Times New Roman" w:hAnsi="Times New Roman"/>
          <w:b/>
          <w:caps/>
          <w:color w:val="000000" w:themeColor="text1"/>
          <w:sz w:val="24"/>
        </w:rPr>
        <w:t xml:space="preserve"> </w:t>
      </w:r>
      <w:r w:rsidRPr="00D57F7E">
        <w:rPr>
          <w:rStyle w:val="Antrat2Diagrama"/>
          <w:rFonts w:ascii="Times New Roman" w:hAnsi="Times New Roman"/>
          <w:b/>
          <w:caps/>
          <w:color w:val="000000" w:themeColor="text1"/>
          <w:sz w:val="24"/>
        </w:rPr>
        <w:t>DALIS</w:t>
      </w:r>
      <w:bookmarkEnd w:id="15"/>
      <w:bookmarkEnd w:id="16"/>
      <w:bookmarkEnd w:id="17"/>
      <w:bookmarkEnd w:id="18"/>
      <w:r w:rsidRPr="00D57F7E">
        <w:rPr>
          <w:rStyle w:val="Antrat2Diagrama"/>
          <w:rFonts w:ascii="Times New Roman" w:hAnsi="Times New Roman"/>
          <w:b/>
          <w:caps/>
          <w:color w:val="000000" w:themeColor="text1"/>
          <w:sz w:val="24"/>
        </w:rPr>
        <w:t xml:space="preserve"> </w:t>
      </w:r>
    </w:p>
    <w:p w:rsidR="003F37DD" w:rsidRDefault="0010055E" w:rsidP="006A63D0">
      <w:pPr>
        <w:pStyle w:val="Antrat3"/>
        <w:rPr>
          <w:rFonts w:ascii="Times New Roman" w:hAnsi="Times New Roman" w:cs="Times New Roman"/>
          <w:sz w:val="24"/>
          <w:szCs w:val="24"/>
        </w:rPr>
      </w:pPr>
      <w:bookmarkStart w:id="19" w:name="_Toc261266833"/>
      <w:bookmarkStart w:id="20" w:name="_Toc301277605"/>
      <w:bookmarkStart w:id="21" w:name="_Toc427573179"/>
      <w:r>
        <w:rPr>
          <w:rFonts w:ascii="Times New Roman" w:hAnsi="Times New Roman" w:cs="Times New Roman"/>
          <w:sz w:val="24"/>
          <w:szCs w:val="24"/>
        </w:rPr>
        <w:t xml:space="preserve">      </w:t>
      </w:r>
      <w:bookmarkStart w:id="22" w:name="_Toc9874514"/>
      <w:r w:rsidR="000C503A">
        <w:rPr>
          <w:rFonts w:ascii="Times New Roman" w:hAnsi="Times New Roman" w:cs="Times New Roman"/>
          <w:sz w:val="24"/>
          <w:szCs w:val="24"/>
        </w:rPr>
        <w:t>1.1.</w:t>
      </w:r>
      <w:r w:rsidR="003F37DD" w:rsidRPr="00FF1E86">
        <w:rPr>
          <w:rFonts w:ascii="Times New Roman" w:hAnsi="Times New Roman" w:cs="Times New Roman"/>
          <w:sz w:val="24"/>
          <w:szCs w:val="24"/>
        </w:rPr>
        <w:t xml:space="preserve"> Finansinių ataskaitų rengėjas</w:t>
      </w:r>
      <w:bookmarkEnd w:id="19"/>
      <w:bookmarkEnd w:id="20"/>
      <w:bookmarkEnd w:id="21"/>
      <w:bookmarkEnd w:id="22"/>
      <w:r w:rsidR="003F37DD" w:rsidRPr="00FF1E86">
        <w:rPr>
          <w:rFonts w:ascii="Times New Roman" w:hAnsi="Times New Roman" w:cs="Times New Roman"/>
          <w:sz w:val="24"/>
          <w:szCs w:val="24"/>
        </w:rPr>
        <w:t xml:space="preserve"> </w:t>
      </w:r>
    </w:p>
    <w:p w:rsidR="0085331B" w:rsidRPr="002B7EF0" w:rsidRDefault="0085331B" w:rsidP="00F06501">
      <w:pPr>
        <w:jc w:val="both"/>
        <w:rPr>
          <w:rFonts w:ascii="Times New Roman" w:hAnsi="Times New Roman" w:cs="Times New Roman"/>
        </w:rPr>
      </w:pPr>
      <w:r w:rsidRPr="002B7EF0">
        <w:rPr>
          <w:rFonts w:ascii="Times New Roman" w:hAnsi="Times New Roman" w:cs="Times New Roman"/>
        </w:rPr>
        <w:t xml:space="preserve">          Užimtumo tarnyba prie Lietuvos Respublikos socialinės apsaugos ir darbo ministerijos (toliau – Užimtumo tarnyba) yra įstaiga prie Lietuvos Respublikos socialinės apsaugos ir darbo ministerijos, kuri įgyvendina užimtumo rėmimo politiką.</w:t>
      </w:r>
      <w:r w:rsidR="00DD0ECC" w:rsidRPr="002B7EF0">
        <w:rPr>
          <w:rFonts w:ascii="Times New Roman" w:hAnsi="Times New Roman" w:cs="Times New Roman"/>
        </w:rPr>
        <w:t xml:space="preserve"> </w:t>
      </w:r>
    </w:p>
    <w:p w:rsidR="00DD0ECC" w:rsidRPr="002B7EF0" w:rsidRDefault="00DD0ECC" w:rsidP="00F06501">
      <w:pPr>
        <w:jc w:val="both"/>
        <w:rPr>
          <w:rFonts w:ascii="Times New Roman" w:hAnsi="Times New Roman" w:cs="Times New Roman"/>
        </w:rPr>
      </w:pPr>
      <w:r w:rsidRPr="002B7EF0">
        <w:rPr>
          <w:rFonts w:ascii="Times New Roman" w:hAnsi="Times New Roman" w:cs="Times New Roman"/>
        </w:rPr>
        <w:t xml:space="preserve">         Užimtumo tarnybos savininko teises ir pareigas įgyvendinanti institucija – Lietuvos Respublikos socialinės apsaugos ir darbo ministerija.</w:t>
      </w:r>
    </w:p>
    <w:p w:rsidR="00DD0ECC" w:rsidRPr="002B7EF0" w:rsidRDefault="00DD0ECC" w:rsidP="00F06501">
      <w:pPr>
        <w:ind w:firstLine="567"/>
        <w:jc w:val="both"/>
        <w:rPr>
          <w:rFonts w:ascii="Times New Roman" w:hAnsi="Times New Roman" w:cs="Times New Roman"/>
        </w:rPr>
      </w:pPr>
      <w:r w:rsidRPr="002B7EF0">
        <w:rPr>
          <w:rFonts w:ascii="Times New Roman" w:hAnsi="Times New Roman" w:cs="Times New Roman"/>
        </w:rPr>
        <w:t xml:space="preserve">Užimtumo tarnybos kodas 190766619, buveinės adresas – Geležinio Vilko g. 3A,  LT - 03131, Vilnius, Lietuvos Respublika. </w:t>
      </w:r>
    </w:p>
    <w:p w:rsidR="00DD0ECC" w:rsidRPr="002B7EF0" w:rsidRDefault="00DD0ECC" w:rsidP="00F06501">
      <w:pPr>
        <w:pStyle w:val="Pagrindinistekstas1"/>
        <w:ind w:firstLine="567"/>
        <w:rPr>
          <w:rFonts w:ascii="Times New Roman" w:hAnsi="Times New Roman"/>
          <w:b/>
          <w:sz w:val="22"/>
          <w:szCs w:val="22"/>
          <w:lang w:val="lt-LT"/>
        </w:rPr>
      </w:pPr>
      <w:r w:rsidRPr="002B7EF0">
        <w:rPr>
          <w:rFonts w:ascii="Times New Roman" w:hAnsi="Times New Roman"/>
          <w:sz w:val="22"/>
          <w:szCs w:val="22"/>
          <w:lang w:val="lt-LT"/>
        </w:rPr>
        <w:t xml:space="preserve">Užimtumo tarnyba priklauso prie 5 VSS grupės lygio finansinėms ataskaitoms konsoliduoti ir yra viešojo sektoriaus administravimo įstaiga, teikianti įstatymais ir kitais teisės aktais nustatytas paslaugas. </w:t>
      </w:r>
    </w:p>
    <w:p w:rsidR="00D87739" w:rsidRPr="002B7EF0" w:rsidRDefault="00D87739" w:rsidP="00F06501">
      <w:pPr>
        <w:ind w:firstLine="567"/>
        <w:jc w:val="both"/>
        <w:rPr>
          <w:rFonts w:ascii="Times New Roman" w:hAnsi="Times New Roman" w:cs="Times New Roman"/>
          <w:color w:val="000000" w:themeColor="text1"/>
        </w:rPr>
      </w:pPr>
      <w:r w:rsidRPr="002B7EF0">
        <w:rPr>
          <w:rFonts w:ascii="Times New Roman" w:hAnsi="Times New Roman" w:cs="Times New Roman"/>
          <w:color w:val="000000" w:themeColor="text1"/>
        </w:rPr>
        <w:t>Užimtumo tarnyboje veikia</w:t>
      </w:r>
      <w:r w:rsidR="00A414B0" w:rsidRPr="002B7EF0">
        <w:rPr>
          <w:rFonts w:ascii="Times New Roman" w:hAnsi="Times New Roman" w:cs="Times New Roman"/>
          <w:color w:val="000000" w:themeColor="text1"/>
        </w:rPr>
        <w:t xml:space="preserve"> septyni departamentai, iš kurių</w:t>
      </w:r>
      <w:r w:rsidRPr="002B7EF0">
        <w:rPr>
          <w:rFonts w:ascii="Times New Roman" w:hAnsi="Times New Roman" w:cs="Times New Roman"/>
          <w:color w:val="000000" w:themeColor="text1"/>
        </w:rPr>
        <w:t xml:space="preserve"> 5</w:t>
      </w:r>
      <w:r w:rsidR="00A414B0" w:rsidRPr="002B7EF0">
        <w:rPr>
          <w:rFonts w:ascii="Times New Roman" w:hAnsi="Times New Roman" w:cs="Times New Roman"/>
          <w:color w:val="000000" w:themeColor="text1"/>
        </w:rPr>
        <w:t xml:space="preserve"> yra</w:t>
      </w:r>
      <w:r w:rsidRPr="002B7EF0">
        <w:rPr>
          <w:rFonts w:ascii="Times New Roman" w:hAnsi="Times New Roman" w:cs="Times New Roman"/>
          <w:color w:val="000000" w:themeColor="text1"/>
        </w:rPr>
        <w:t xml:space="preserve"> klientų aptarnavimo departamentai</w:t>
      </w:r>
      <w:r w:rsidR="00883988" w:rsidRPr="002B7EF0">
        <w:rPr>
          <w:rFonts w:ascii="Times New Roman" w:hAnsi="Times New Roman" w:cs="Times New Roman"/>
          <w:color w:val="000000" w:themeColor="text1"/>
        </w:rPr>
        <w:t xml:space="preserve"> su nutolusiomis darbo vietomis</w:t>
      </w:r>
      <w:r w:rsidRPr="002B7EF0">
        <w:rPr>
          <w:rFonts w:ascii="Times New Roman" w:hAnsi="Times New Roman" w:cs="Times New Roman"/>
          <w:color w:val="000000" w:themeColor="text1"/>
        </w:rPr>
        <w:t>, apimantys 52 skyrius, teikiančius paslaugas klientams</w:t>
      </w:r>
      <w:r w:rsidR="00A414B0" w:rsidRPr="002B7EF0">
        <w:rPr>
          <w:rFonts w:ascii="Times New Roman" w:hAnsi="Times New Roman" w:cs="Times New Roman"/>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5950"/>
        <w:gridCol w:w="3226"/>
      </w:tblGrid>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D87739"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Eil. Nr.</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D87739" w:rsidP="00D87739">
            <w:pPr>
              <w:pStyle w:val="Pagrindinistekstas1"/>
              <w:ind w:firstLine="0"/>
              <w:jc w:val="center"/>
              <w:rPr>
                <w:rFonts w:ascii="Times New Roman" w:hAnsi="Times New Roman"/>
                <w:sz w:val="22"/>
                <w:szCs w:val="22"/>
                <w:lang w:val="lt-LT"/>
              </w:rPr>
            </w:pPr>
            <w:r w:rsidRPr="002B7EF0">
              <w:rPr>
                <w:rFonts w:ascii="Times New Roman" w:hAnsi="Times New Roman"/>
                <w:sz w:val="22"/>
                <w:szCs w:val="22"/>
                <w:lang w:val="lt-LT"/>
              </w:rPr>
              <w:t>Struktūrinis padalinys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D87739" w:rsidP="00D87739">
            <w:pPr>
              <w:pStyle w:val="Pagrindinistekstas1"/>
              <w:ind w:firstLine="0"/>
              <w:jc w:val="center"/>
              <w:rPr>
                <w:rFonts w:ascii="Times New Roman" w:hAnsi="Times New Roman"/>
                <w:sz w:val="22"/>
                <w:szCs w:val="22"/>
                <w:lang w:val="lt-LT"/>
              </w:rPr>
            </w:pPr>
            <w:r w:rsidRPr="002B7EF0">
              <w:rPr>
                <w:rFonts w:ascii="Times New Roman" w:hAnsi="Times New Roman"/>
                <w:sz w:val="22"/>
                <w:szCs w:val="22"/>
                <w:lang w:val="lt-LT"/>
              </w:rPr>
              <w:t>Adresas</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D87739"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1.</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Vilniaus k</w:t>
            </w:r>
            <w:r w:rsidR="00D87739" w:rsidRPr="002B7EF0">
              <w:rPr>
                <w:rFonts w:ascii="Times New Roman" w:hAnsi="Times New Roman"/>
                <w:sz w:val="22"/>
                <w:szCs w:val="22"/>
                <w:lang w:val="lt-LT"/>
              </w:rPr>
              <w:t>lientų aptarnavimo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D87739"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Žirmūnų g. 139, Vilnius</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2.</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Kauno klientų aptarnavimo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 xml:space="preserve">E. Ožeškienės </w:t>
            </w:r>
            <w:r w:rsidR="00D87739" w:rsidRPr="002B7EF0">
              <w:rPr>
                <w:rFonts w:ascii="Times New Roman" w:hAnsi="Times New Roman"/>
                <w:sz w:val="22"/>
                <w:szCs w:val="22"/>
                <w:lang w:val="lt-LT"/>
              </w:rPr>
              <w:t xml:space="preserve">g. </w:t>
            </w:r>
            <w:r w:rsidRPr="002B7EF0">
              <w:rPr>
                <w:rFonts w:ascii="Times New Roman" w:hAnsi="Times New Roman"/>
                <w:sz w:val="22"/>
                <w:szCs w:val="22"/>
                <w:lang w:val="lt-LT"/>
              </w:rPr>
              <w:t>37</w:t>
            </w:r>
            <w:r w:rsidR="00D87739" w:rsidRPr="002B7EF0">
              <w:rPr>
                <w:rFonts w:ascii="Times New Roman" w:hAnsi="Times New Roman"/>
                <w:sz w:val="22"/>
                <w:szCs w:val="22"/>
                <w:lang w:val="lt-LT"/>
              </w:rPr>
              <w:t xml:space="preserve">, </w:t>
            </w:r>
            <w:r w:rsidRPr="002B7EF0">
              <w:rPr>
                <w:rFonts w:ascii="Times New Roman" w:hAnsi="Times New Roman"/>
                <w:sz w:val="22"/>
                <w:szCs w:val="22"/>
                <w:lang w:val="lt-LT"/>
              </w:rPr>
              <w:t>Kaunas</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3</w:t>
            </w:r>
            <w:r w:rsidR="00D87739" w:rsidRPr="002B7EF0">
              <w:rPr>
                <w:rFonts w:ascii="Times New Roman" w:hAnsi="Times New Roman"/>
                <w:sz w:val="22"/>
                <w:szCs w:val="22"/>
                <w:lang w:val="lt-LT"/>
              </w:rPr>
              <w:t>.</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Klaipėdos klientų aptarnavimo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Naikupės g. 27A,</w:t>
            </w:r>
            <w:r w:rsidR="00D87739" w:rsidRPr="002B7EF0">
              <w:rPr>
                <w:rFonts w:ascii="Times New Roman" w:hAnsi="Times New Roman"/>
                <w:sz w:val="22"/>
                <w:szCs w:val="22"/>
                <w:lang w:val="lt-LT"/>
              </w:rPr>
              <w:t xml:space="preserve"> </w:t>
            </w:r>
            <w:r w:rsidRPr="002B7EF0">
              <w:rPr>
                <w:rFonts w:ascii="Times New Roman" w:hAnsi="Times New Roman"/>
                <w:sz w:val="22"/>
                <w:szCs w:val="22"/>
                <w:lang w:val="lt-LT"/>
              </w:rPr>
              <w:t>Klaipėda</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4</w:t>
            </w:r>
            <w:r w:rsidR="00D87739" w:rsidRPr="002B7EF0">
              <w:rPr>
                <w:rFonts w:ascii="Times New Roman" w:hAnsi="Times New Roman"/>
                <w:sz w:val="22"/>
                <w:szCs w:val="22"/>
                <w:lang w:val="lt-LT"/>
              </w:rPr>
              <w:t>.</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Šiaulių klientų aptarnavimo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Trakų g. 39</w:t>
            </w:r>
            <w:r w:rsidR="00D87739" w:rsidRPr="002B7EF0">
              <w:rPr>
                <w:rFonts w:ascii="Times New Roman" w:hAnsi="Times New Roman"/>
                <w:sz w:val="22"/>
                <w:szCs w:val="22"/>
                <w:lang w:val="lt-LT"/>
              </w:rPr>
              <w:t xml:space="preserve">, </w:t>
            </w:r>
            <w:r w:rsidRPr="002B7EF0">
              <w:rPr>
                <w:rFonts w:ascii="Times New Roman" w:hAnsi="Times New Roman"/>
                <w:sz w:val="22"/>
                <w:szCs w:val="22"/>
                <w:lang w:val="lt-LT"/>
              </w:rPr>
              <w:t>Šiauliai</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5</w:t>
            </w:r>
            <w:r w:rsidR="00D87739" w:rsidRPr="002B7EF0">
              <w:rPr>
                <w:rFonts w:ascii="Times New Roman" w:hAnsi="Times New Roman"/>
                <w:sz w:val="22"/>
                <w:szCs w:val="22"/>
                <w:lang w:val="lt-LT"/>
              </w:rPr>
              <w:t>.</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Panevėžio klientų patarnavimo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Savanorių a.13</w:t>
            </w:r>
            <w:r w:rsidR="00D87739" w:rsidRPr="002B7EF0">
              <w:rPr>
                <w:rFonts w:ascii="Times New Roman" w:hAnsi="Times New Roman"/>
                <w:sz w:val="22"/>
                <w:szCs w:val="22"/>
                <w:lang w:val="lt-LT"/>
              </w:rPr>
              <w:t xml:space="preserve">, </w:t>
            </w:r>
            <w:r w:rsidRPr="002B7EF0">
              <w:rPr>
                <w:rFonts w:ascii="Times New Roman" w:hAnsi="Times New Roman"/>
                <w:sz w:val="22"/>
                <w:szCs w:val="22"/>
                <w:lang w:val="lt-LT"/>
              </w:rPr>
              <w:t>Panevėžys</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6</w:t>
            </w:r>
            <w:r w:rsidR="00D87739" w:rsidRPr="002B7EF0">
              <w:rPr>
                <w:rFonts w:ascii="Times New Roman" w:hAnsi="Times New Roman"/>
                <w:sz w:val="22"/>
                <w:szCs w:val="22"/>
                <w:lang w:val="lt-LT"/>
              </w:rPr>
              <w:t>.</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Darbo rinkos ir užimtumo politikos įgyvendinimo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A414B0" w:rsidP="00A414B0">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Geležinio Vilko g. 3A,</w:t>
            </w:r>
            <w:r w:rsidR="00D87739" w:rsidRPr="002B7EF0">
              <w:rPr>
                <w:rFonts w:ascii="Times New Roman" w:hAnsi="Times New Roman"/>
                <w:sz w:val="22"/>
                <w:szCs w:val="22"/>
                <w:lang w:val="lt-LT"/>
              </w:rPr>
              <w:t xml:space="preserve"> </w:t>
            </w:r>
            <w:r w:rsidRPr="002B7EF0">
              <w:rPr>
                <w:rFonts w:ascii="Times New Roman" w:hAnsi="Times New Roman"/>
                <w:sz w:val="22"/>
                <w:szCs w:val="22"/>
                <w:lang w:val="lt-LT"/>
              </w:rPr>
              <w:t>Vilnius</w:t>
            </w:r>
          </w:p>
        </w:tc>
      </w:tr>
      <w:tr w:rsidR="00D87739" w:rsidRPr="002B7EF0" w:rsidTr="00A414B0">
        <w:tc>
          <w:tcPr>
            <w:tcW w:w="821" w:type="dxa"/>
            <w:tcBorders>
              <w:top w:val="single" w:sz="4" w:space="0" w:color="auto"/>
              <w:left w:val="single" w:sz="4" w:space="0" w:color="auto"/>
              <w:bottom w:val="single" w:sz="4" w:space="0" w:color="auto"/>
              <w:right w:val="single" w:sz="4" w:space="0" w:color="auto"/>
            </w:tcBorders>
          </w:tcPr>
          <w:p w:rsidR="00D87739" w:rsidRPr="002B7EF0" w:rsidRDefault="00A414B0" w:rsidP="00D87739">
            <w:pPr>
              <w:pStyle w:val="Pagrindinistekstas1"/>
              <w:ind w:firstLine="0"/>
              <w:rPr>
                <w:rFonts w:ascii="Times New Roman" w:hAnsi="Times New Roman"/>
                <w:sz w:val="22"/>
                <w:szCs w:val="22"/>
                <w:lang w:val="lt-LT"/>
              </w:rPr>
            </w:pPr>
            <w:r w:rsidRPr="002B7EF0">
              <w:rPr>
                <w:rFonts w:ascii="Times New Roman" w:hAnsi="Times New Roman"/>
                <w:sz w:val="22"/>
                <w:szCs w:val="22"/>
                <w:lang w:val="lt-LT"/>
              </w:rPr>
              <w:t>7</w:t>
            </w:r>
            <w:r w:rsidR="00D87739" w:rsidRPr="002B7EF0">
              <w:rPr>
                <w:rFonts w:ascii="Times New Roman" w:hAnsi="Times New Roman"/>
                <w:sz w:val="22"/>
                <w:szCs w:val="22"/>
                <w:lang w:val="lt-LT"/>
              </w:rPr>
              <w:t>.</w:t>
            </w:r>
          </w:p>
        </w:tc>
        <w:tc>
          <w:tcPr>
            <w:tcW w:w="5950" w:type="dxa"/>
            <w:tcBorders>
              <w:top w:val="single" w:sz="4" w:space="0" w:color="auto"/>
              <w:left w:val="single" w:sz="4" w:space="0" w:color="auto"/>
              <w:bottom w:val="single" w:sz="4" w:space="0" w:color="auto"/>
              <w:right w:val="single" w:sz="4" w:space="0" w:color="auto"/>
            </w:tcBorders>
            <w:vAlign w:val="center"/>
          </w:tcPr>
          <w:p w:rsidR="00D87739" w:rsidRPr="002B7EF0" w:rsidRDefault="00883988"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Finansų, teisės ir pirkimų departamentas</w:t>
            </w:r>
          </w:p>
        </w:tc>
        <w:tc>
          <w:tcPr>
            <w:tcW w:w="3226" w:type="dxa"/>
            <w:tcBorders>
              <w:top w:val="single" w:sz="4" w:space="0" w:color="auto"/>
              <w:left w:val="single" w:sz="4" w:space="0" w:color="auto"/>
              <w:bottom w:val="single" w:sz="4" w:space="0" w:color="auto"/>
              <w:right w:val="single" w:sz="4" w:space="0" w:color="auto"/>
            </w:tcBorders>
            <w:vAlign w:val="center"/>
          </w:tcPr>
          <w:p w:rsidR="00D87739" w:rsidRPr="002B7EF0" w:rsidRDefault="00883988" w:rsidP="00D87739">
            <w:pPr>
              <w:pStyle w:val="Pagrindinistekstas1"/>
              <w:ind w:firstLine="0"/>
              <w:jc w:val="left"/>
              <w:rPr>
                <w:rFonts w:ascii="Times New Roman" w:hAnsi="Times New Roman"/>
                <w:sz w:val="22"/>
                <w:szCs w:val="22"/>
                <w:lang w:val="lt-LT"/>
              </w:rPr>
            </w:pPr>
            <w:r w:rsidRPr="002B7EF0">
              <w:rPr>
                <w:rFonts w:ascii="Times New Roman" w:hAnsi="Times New Roman"/>
                <w:sz w:val="22"/>
                <w:szCs w:val="22"/>
                <w:lang w:val="lt-LT"/>
              </w:rPr>
              <w:t>Geležinio Vilko g. 3A, Vilnius</w:t>
            </w:r>
          </w:p>
        </w:tc>
      </w:tr>
    </w:tbl>
    <w:p w:rsidR="006C05F7" w:rsidRPr="002B7EF0" w:rsidRDefault="006C05F7" w:rsidP="000D6DC4">
      <w:pPr>
        <w:ind w:firstLine="720"/>
        <w:jc w:val="both"/>
        <w:rPr>
          <w:rFonts w:ascii="Times New Roman" w:hAnsi="Times New Roman" w:cs="Times New Roman"/>
          <w:color w:val="000000"/>
        </w:rPr>
      </w:pPr>
    </w:p>
    <w:p w:rsidR="004147F5" w:rsidRPr="002B7EF0" w:rsidRDefault="004147F5" w:rsidP="000D6DC4">
      <w:pPr>
        <w:ind w:firstLine="720"/>
        <w:jc w:val="both"/>
        <w:rPr>
          <w:rFonts w:ascii="Times New Roman" w:hAnsi="Times New Roman" w:cs="Times New Roman"/>
          <w:color w:val="000000"/>
        </w:rPr>
      </w:pPr>
      <w:r w:rsidRPr="002B7EF0">
        <w:rPr>
          <w:rFonts w:ascii="Times New Roman" w:hAnsi="Times New Roman" w:cs="Times New Roman"/>
          <w:color w:val="000000"/>
        </w:rPr>
        <w:t>Užimtumo tarnyba</w:t>
      </w:r>
      <w:r w:rsidR="000D6DC4" w:rsidRPr="002B7EF0">
        <w:rPr>
          <w:rFonts w:ascii="Times New Roman" w:hAnsi="Times New Roman" w:cs="Times New Roman"/>
          <w:color w:val="000000"/>
        </w:rPr>
        <w:t xml:space="preserve"> yra juridinis asmuo, turintis sąskaitų banke, antspaudą su Lietuvos valstybės herbu</w:t>
      </w:r>
      <w:r w:rsidR="00870160" w:rsidRPr="002B7EF0">
        <w:rPr>
          <w:rFonts w:ascii="Times New Roman" w:hAnsi="Times New Roman" w:cs="Times New Roman"/>
          <w:color w:val="000000"/>
        </w:rPr>
        <w:t xml:space="preserve"> ir savo pavadinimu</w:t>
      </w:r>
      <w:r w:rsidR="00AD2B5C" w:rsidRPr="002B7EF0">
        <w:rPr>
          <w:rFonts w:ascii="Times New Roman" w:hAnsi="Times New Roman" w:cs="Times New Roman"/>
          <w:color w:val="000000"/>
        </w:rPr>
        <w:t xml:space="preserve">. </w:t>
      </w:r>
      <w:r w:rsidRPr="002B7EF0">
        <w:rPr>
          <w:rFonts w:ascii="Times New Roman" w:hAnsi="Times New Roman" w:cs="Times New Roman"/>
        </w:rPr>
        <w:t>Užimtumo tarnyba finansuojama iš Lietuvos Respublikos valstybės biudžeto ir kitų valstybės pinigų fondų. Užimtumo tarnybai finansuoti gali būti naudojamos ir kitos gautos lėšos.</w:t>
      </w:r>
    </w:p>
    <w:p w:rsidR="000D6DC4" w:rsidRPr="002B7EF0" w:rsidRDefault="00AD2B5C" w:rsidP="000D6DC4">
      <w:pPr>
        <w:ind w:firstLine="720"/>
        <w:jc w:val="both"/>
        <w:rPr>
          <w:rFonts w:ascii="Times New Roman" w:hAnsi="Times New Roman" w:cs="Times New Roman"/>
          <w:color w:val="000000"/>
        </w:rPr>
      </w:pPr>
      <w:r w:rsidRPr="002B7EF0">
        <w:rPr>
          <w:rFonts w:ascii="Times New Roman" w:hAnsi="Times New Roman" w:cs="Times New Roman"/>
          <w:color w:val="000000"/>
        </w:rPr>
        <w:t xml:space="preserve">Užimtumo tarnyba įgyvendina užimtumo rėmimo politiką, </w:t>
      </w:r>
      <w:r w:rsidR="000D6DC4" w:rsidRPr="002B7EF0">
        <w:rPr>
          <w:rFonts w:ascii="Times New Roman" w:hAnsi="Times New Roman" w:cs="Times New Roman"/>
          <w:color w:val="000000"/>
        </w:rPr>
        <w:t xml:space="preserve">derina darbo pasiūlą ir paklausą, siekdama išlaikyti darbo rinkos pusiausvyrą, siekia didinti darbo ieškančių darbingo amžiaus asmenų užimtumo galimybes, </w:t>
      </w:r>
      <w:r w:rsidR="00673A91" w:rsidRPr="002B7EF0">
        <w:rPr>
          <w:rFonts w:ascii="Times New Roman" w:hAnsi="Times New Roman" w:cs="Times New Roman"/>
          <w:color w:val="000000"/>
        </w:rPr>
        <w:t>siekia gerinti teikiamų darbo rinkos paslaugų ir taikomų užimtumo rėmimo priemonių kokybę</w:t>
      </w:r>
      <w:r w:rsidR="000D6DC4" w:rsidRPr="002B7EF0">
        <w:rPr>
          <w:rFonts w:ascii="Times New Roman" w:hAnsi="Times New Roman" w:cs="Times New Roman"/>
          <w:color w:val="000000"/>
        </w:rPr>
        <w:t xml:space="preserve">, </w:t>
      </w:r>
      <w:r w:rsidR="00BF6CB1" w:rsidRPr="002B7EF0">
        <w:rPr>
          <w:rFonts w:ascii="Times New Roman" w:hAnsi="Times New Roman" w:cs="Times New Roman"/>
          <w:color w:val="000000"/>
          <w:lang w:eastAsia="lt-LT"/>
        </w:rPr>
        <w:t xml:space="preserve">vykdo šalies </w:t>
      </w:r>
      <w:r w:rsidR="00BF6CB1" w:rsidRPr="002B7EF0">
        <w:rPr>
          <w:rFonts w:ascii="Times New Roman" w:hAnsi="Times New Roman" w:cs="Times New Roman"/>
          <w:bCs/>
          <w:color w:val="000000"/>
          <w:lang w:eastAsia="lt-LT"/>
        </w:rPr>
        <w:t xml:space="preserve">ir atskirų jos regionų </w:t>
      </w:r>
      <w:r w:rsidR="00BF6CB1" w:rsidRPr="002B7EF0">
        <w:rPr>
          <w:rFonts w:ascii="Times New Roman" w:hAnsi="Times New Roman" w:cs="Times New Roman"/>
          <w:color w:val="000000"/>
          <w:lang w:eastAsia="lt-LT"/>
        </w:rPr>
        <w:t>darbo rinkos ir įsitvirtinimo joje stebėseną</w:t>
      </w:r>
      <w:r w:rsidR="000D6DC4" w:rsidRPr="002B7EF0">
        <w:rPr>
          <w:rFonts w:ascii="Times New Roman" w:hAnsi="Times New Roman" w:cs="Times New Roman"/>
          <w:color w:val="000000"/>
        </w:rPr>
        <w:t xml:space="preserve">, </w:t>
      </w:r>
      <w:r w:rsidR="00BF6CB1" w:rsidRPr="002B7EF0">
        <w:rPr>
          <w:rFonts w:ascii="Times New Roman" w:hAnsi="Times New Roman" w:cs="Times New Roman"/>
        </w:rPr>
        <w:t>dalyvauja Europos Sąjungos valstybinių užimtumo tarnybų tinklo veikloje ir įgyvendina europines iniciatyvas</w:t>
      </w:r>
      <w:r w:rsidR="000D6DC4" w:rsidRPr="002B7EF0">
        <w:rPr>
          <w:rFonts w:ascii="Times New Roman" w:hAnsi="Times New Roman" w:cs="Times New Roman"/>
          <w:color w:val="000000"/>
        </w:rPr>
        <w:t xml:space="preserve">. </w:t>
      </w:r>
    </w:p>
    <w:p w:rsidR="00447C01" w:rsidRPr="002B7EF0" w:rsidRDefault="00DD0ECC" w:rsidP="00660C8B">
      <w:pPr>
        <w:tabs>
          <w:tab w:val="left" w:pos="1860"/>
        </w:tabs>
        <w:rPr>
          <w:rFonts w:ascii="Times New Roman" w:hAnsi="Times New Roman" w:cs="Times New Roman"/>
          <w:color w:val="000000"/>
        </w:rPr>
      </w:pPr>
      <w:r w:rsidRPr="002B7EF0">
        <w:rPr>
          <w:rFonts w:ascii="Times New Roman" w:hAnsi="Times New Roman" w:cs="Times New Roman"/>
        </w:rPr>
        <w:t xml:space="preserve">   </w:t>
      </w:r>
      <w:bookmarkStart w:id="23" w:name="_Toc261266834"/>
      <w:bookmarkStart w:id="24" w:name="_Toc301277606"/>
      <w:bookmarkStart w:id="25" w:name="_Toc427573180"/>
      <w:r w:rsidR="00660C8B" w:rsidRPr="002B7EF0">
        <w:rPr>
          <w:rFonts w:ascii="Times New Roman" w:hAnsi="Times New Roman" w:cs="Times New Roman"/>
        </w:rPr>
        <w:tab/>
      </w:r>
    </w:p>
    <w:p w:rsidR="00660C8B" w:rsidRPr="002B7EF0" w:rsidRDefault="000C503A" w:rsidP="00660C8B">
      <w:pPr>
        <w:pStyle w:val="Antrat3"/>
        <w:rPr>
          <w:rFonts w:ascii="Times New Roman" w:hAnsi="Times New Roman" w:cs="Times New Roman"/>
          <w:sz w:val="22"/>
          <w:szCs w:val="22"/>
        </w:rPr>
      </w:pPr>
      <w:bookmarkStart w:id="26" w:name="_Toc261266835"/>
      <w:bookmarkStart w:id="27" w:name="_Toc301277607"/>
      <w:bookmarkStart w:id="28" w:name="_Toc427573181"/>
      <w:bookmarkStart w:id="29" w:name="_Toc9874515"/>
      <w:bookmarkEnd w:id="23"/>
      <w:bookmarkEnd w:id="24"/>
      <w:bookmarkEnd w:id="25"/>
      <w:r>
        <w:rPr>
          <w:rFonts w:ascii="Times New Roman" w:hAnsi="Times New Roman" w:cs="Times New Roman"/>
          <w:sz w:val="22"/>
          <w:szCs w:val="22"/>
        </w:rPr>
        <w:t xml:space="preserve">1.2. </w:t>
      </w:r>
      <w:r w:rsidR="003F37DD" w:rsidRPr="002B7EF0">
        <w:rPr>
          <w:rFonts w:ascii="Times New Roman" w:hAnsi="Times New Roman" w:cs="Times New Roman"/>
          <w:sz w:val="22"/>
          <w:szCs w:val="22"/>
        </w:rPr>
        <w:t>Informacija apie kontroliuojamus, asocijuotuosius ir kitus subjektus</w:t>
      </w:r>
      <w:bookmarkEnd w:id="26"/>
      <w:bookmarkEnd w:id="27"/>
      <w:bookmarkEnd w:id="28"/>
      <w:bookmarkEnd w:id="29"/>
      <w:r w:rsidR="003F37DD" w:rsidRPr="002B7EF0">
        <w:rPr>
          <w:rFonts w:ascii="Times New Roman" w:hAnsi="Times New Roman" w:cs="Times New Roman"/>
          <w:sz w:val="22"/>
          <w:szCs w:val="22"/>
        </w:rPr>
        <w:t xml:space="preserve"> </w:t>
      </w:r>
      <w:r w:rsidR="00AD2B5C" w:rsidRPr="002B7EF0">
        <w:rPr>
          <w:rFonts w:ascii="Times New Roman" w:hAnsi="Times New Roman" w:cs="Times New Roman"/>
          <w:sz w:val="22"/>
          <w:szCs w:val="22"/>
        </w:rPr>
        <w:t xml:space="preserve">        </w:t>
      </w:r>
    </w:p>
    <w:p w:rsidR="00AD2B5C" w:rsidRPr="002B7EF0" w:rsidRDefault="00660C8B" w:rsidP="00660C8B">
      <w:pPr>
        <w:rPr>
          <w:rFonts w:ascii="Times New Roman" w:hAnsi="Times New Roman" w:cs="Times New Roman"/>
          <w:b/>
        </w:rPr>
      </w:pPr>
      <w:r w:rsidRPr="002B7EF0">
        <w:rPr>
          <w:rFonts w:ascii="Times New Roman" w:hAnsi="Times New Roman" w:cs="Times New Roman"/>
        </w:rPr>
        <w:t xml:space="preserve">Užimtumo tarnyba </w:t>
      </w:r>
      <w:r w:rsidR="00AD2B5C" w:rsidRPr="002B7EF0">
        <w:rPr>
          <w:rFonts w:ascii="Times New Roman" w:hAnsi="Times New Roman" w:cs="Times New Roman"/>
        </w:rPr>
        <w:t>kontroliuojamų, asocijuotų ir kitų subjektų neturi.</w:t>
      </w:r>
    </w:p>
    <w:p w:rsidR="00AD2B5C" w:rsidRPr="002B7EF0" w:rsidRDefault="00AD2B5C" w:rsidP="00AD2B5C">
      <w:pPr>
        <w:rPr>
          <w:rFonts w:ascii="Times New Roman" w:hAnsi="Times New Roman" w:cs="Times New Roman"/>
        </w:rPr>
      </w:pPr>
    </w:p>
    <w:p w:rsidR="001319C0" w:rsidRDefault="001319C0" w:rsidP="00660C8B">
      <w:pPr>
        <w:rPr>
          <w:rStyle w:val="Emfaz"/>
          <w:rFonts w:ascii="Times New Roman" w:hAnsi="Times New Roman" w:cs="Times New Roman"/>
          <w:b/>
          <w:i w:val="0"/>
        </w:rPr>
      </w:pPr>
    </w:p>
    <w:p w:rsidR="00660C8B" w:rsidRPr="001620EF" w:rsidRDefault="000C503A" w:rsidP="001620EF">
      <w:pPr>
        <w:pStyle w:val="Antrat3"/>
        <w:rPr>
          <w:rStyle w:val="Emfaz"/>
          <w:rFonts w:ascii="Times New Roman" w:hAnsi="Times New Roman" w:cs="Times New Roman"/>
          <w:i w:val="0"/>
          <w:sz w:val="24"/>
          <w:szCs w:val="24"/>
        </w:rPr>
      </w:pPr>
      <w:bookmarkStart w:id="30" w:name="_Toc9874516"/>
      <w:r w:rsidRPr="001620EF">
        <w:rPr>
          <w:rStyle w:val="Emfaz"/>
          <w:rFonts w:ascii="Times New Roman" w:hAnsi="Times New Roman" w:cs="Times New Roman"/>
          <w:i w:val="0"/>
          <w:sz w:val="24"/>
          <w:szCs w:val="24"/>
        </w:rPr>
        <w:t>1.3.</w:t>
      </w:r>
      <w:r w:rsidR="00660C8B" w:rsidRPr="001620EF">
        <w:rPr>
          <w:rStyle w:val="Emfaz"/>
          <w:rFonts w:ascii="Times New Roman" w:hAnsi="Times New Roman" w:cs="Times New Roman"/>
          <w:i w:val="0"/>
          <w:sz w:val="24"/>
          <w:szCs w:val="24"/>
        </w:rPr>
        <w:t>Vidutinis darbuotojų skaičius:</w:t>
      </w:r>
      <w:bookmarkEnd w:id="30"/>
    </w:p>
    <w:p w:rsidR="00660C8B" w:rsidRPr="002B7EF0" w:rsidRDefault="00660C8B" w:rsidP="00660C8B">
      <w:pPr>
        <w:rPr>
          <w:rStyle w:val="Emfaz"/>
          <w:rFonts w:ascii="Times New Roman" w:hAnsi="Times New Roman" w:cs="Times New Roman"/>
          <w:b/>
          <w:i w:val="0"/>
        </w:rPr>
      </w:pPr>
    </w:p>
    <w:tbl>
      <w:tblPr>
        <w:tblW w:w="5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2837"/>
      </w:tblGrid>
      <w:tr w:rsidR="00660C8B" w:rsidRPr="002B7EF0" w:rsidTr="00AC3008">
        <w:trPr>
          <w:trHeight w:val="177"/>
          <w:jc w:val="center"/>
        </w:trPr>
        <w:tc>
          <w:tcPr>
            <w:tcW w:w="2276" w:type="dxa"/>
          </w:tcPr>
          <w:p w:rsidR="00660C8B" w:rsidRPr="002B7EF0" w:rsidRDefault="00660C8B" w:rsidP="00AC3008">
            <w:pPr>
              <w:jc w:val="center"/>
              <w:rPr>
                <w:rFonts w:ascii="Times New Roman" w:hAnsi="Times New Roman" w:cs="Times New Roman"/>
                <w:b/>
              </w:rPr>
            </w:pPr>
            <w:r w:rsidRPr="002B7EF0">
              <w:rPr>
                <w:rFonts w:ascii="Times New Roman" w:hAnsi="Times New Roman" w:cs="Times New Roman"/>
                <w:b/>
              </w:rPr>
              <w:t>Ataskaitinis laikotarpis</w:t>
            </w:r>
          </w:p>
          <w:p w:rsidR="00660C8B" w:rsidRPr="002B7EF0" w:rsidRDefault="00660C8B" w:rsidP="00660C8B">
            <w:pPr>
              <w:jc w:val="center"/>
              <w:rPr>
                <w:rFonts w:ascii="Times New Roman" w:hAnsi="Times New Roman" w:cs="Times New Roman"/>
                <w:b/>
              </w:rPr>
            </w:pPr>
            <w:r w:rsidRPr="002B7EF0">
              <w:rPr>
                <w:rFonts w:ascii="Times New Roman" w:hAnsi="Times New Roman" w:cs="Times New Roman"/>
                <w:b/>
              </w:rPr>
              <w:t xml:space="preserve">(2019 m. I </w:t>
            </w:r>
            <w:proofErr w:type="spellStart"/>
            <w:r w:rsidRPr="002B7EF0">
              <w:rPr>
                <w:rFonts w:ascii="Times New Roman" w:hAnsi="Times New Roman" w:cs="Times New Roman"/>
                <w:b/>
              </w:rPr>
              <w:t>ketv</w:t>
            </w:r>
            <w:proofErr w:type="spellEnd"/>
            <w:r w:rsidRPr="002B7EF0">
              <w:rPr>
                <w:rFonts w:ascii="Times New Roman" w:hAnsi="Times New Roman" w:cs="Times New Roman"/>
                <w:b/>
              </w:rPr>
              <w:t>.)</w:t>
            </w:r>
          </w:p>
        </w:tc>
        <w:tc>
          <w:tcPr>
            <w:tcW w:w="2837" w:type="dxa"/>
          </w:tcPr>
          <w:p w:rsidR="00660C8B" w:rsidRPr="002B7EF0" w:rsidRDefault="00660C8B" w:rsidP="00AC3008">
            <w:pPr>
              <w:jc w:val="center"/>
              <w:rPr>
                <w:rFonts w:ascii="Times New Roman" w:hAnsi="Times New Roman" w:cs="Times New Roman"/>
                <w:b/>
              </w:rPr>
            </w:pPr>
            <w:r w:rsidRPr="002B7EF0">
              <w:rPr>
                <w:rFonts w:ascii="Times New Roman" w:hAnsi="Times New Roman" w:cs="Times New Roman"/>
                <w:b/>
              </w:rPr>
              <w:t>Praėjęs ataskaitinis laikotarpis</w:t>
            </w:r>
          </w:p>
          <w:p w:rsidR="00660C8B" w:rsidRPr="002B7EF0" w:rsidRDefault="00660C8B" w:rsidP="00660C8B">
            <w:pPr>
              <w:jc w:val="center"/>
              <w:rPr>
                <w:rFonts w:ascii="Times New Roman" w:hAnsi="Times New Roman" w:cs="Times New Roman"/>
                <w:b/>
              </w:rPr>
            </w:pPr>
            <w:r w:rsidRPr="002B7EF0">
              <w:rPr>
                <w:rFonts w:ascii="Times New Roman" w:hAnsi="Times New Roman" w:cs="Times New Roman"/>
                <w:b/>
              </w:rPr>
              <w:t>(2018 m.)</w:t>
            </w:r>
          </w:p>
        </w:tc>
      </w:tr>
      <w:tr w:rsidR="00660C8B" w:rsidRPr="002B7EF0" w:rsidTr="00AC3008">
        <w:trPr>
          <w:trHeight w:val="40"/>
          <w:jc w:val="center"/>
        </w:trPr>
        <w:tc>
          <w:tcPr>
            <w:tcW w:w="2276" w:type="dxa"/>
          </w:tcPr>
          <w:p w:rsidR="00660C8B" w:rsidRPr="002B7EF0" w:rsidRDefault="00C87EA2" w:rsidP="00AC3008">
            <w:pPr>
              <w:jc w:val="center"/>
              <w:rPr>
                <w:rFonts w:ascii="Times New Roman" w:hAnsi="Times New Roman" w:cs="Times New Roman"/>
                <w:color w:val="000000" w:themeColor="text1"/>
                <w:highlight w:val="yellow"/>
              </w:rPr>
            </w:pPr>
            <w:r w:rsidRPr="00C87EA2">
              <w:rPr>
                <w:rFonts w:ascii="Times New Roman" w:hAnsi="Times New Roman" w:cs="Times New Roman"/>
                <w:color w:val="000000" w:themeColor="text1"/>
              </w:rPr>
              <w:t>1202</w:t>
            </w:r>
          </w:p>
        </w:tc>
        <w:tc>
          <w:tcPr>
            <w:tcW w:w="2837" w:type="dxa"/>
          </w:tcPr>
          <w:p w:rsidR="00660C8B" w:rsidRPr="002B7EF0" w:rsidRDefault="00C87EA2" w:rsidP="00AC3008">
            <w:pPr>
              <w:jc w:val="center"/>
              <w:rPr>
                <w:rFonts w:ascii="Times New Roman" w:hAnsi="Times New Roman" w:cs="Times New Roman"/>
                <w:color w:val="000000" w:themeColor="text1"/>
                <w:highlight w:val="yellow"/>
              </w:rPr>
            </w:pPr>
            <w:r w:rsidRPr="00C87EA2">
              <w:rPr>
                <w:rFonts w:ascii="Times New Roman" w:hAnsi="Times New Roman" w:cs="Times New Roman"/>
                <w:color w:val="000000" w:themeColor="text1"/>
              </w:rPr>
              <w:t>1171</w:t>
            </w:r>
          </w:p>
        </w:tc>
      </w:tr>
    </w:tbl>
    <w:p w:rsidR="001319C0" w:rsidRDefault="001319C0" w:rsidP="001319C0">
      <w:pPr>
        <w:pStyle w:val="Antrat3"/>
        <w:rPr>
          <w:rFonts w:ascii="Times New Roman" w:hAnsi="Times New Roman" w:cs="Times New Roman"/>
          <w:sz w:val="22"/>
          <w:szCs w:val="22"/>
        </w:rPr>
      </w:pPr>
      <w:bookmarkStart w:id="31" w:name="_Toc261266837"/>
      <w:bookmarkStart w:id="32" w:name="_Toc301277608"/>
      <w:bookmarkStart w:id="33" w:name="_Toc427573182"/>
    </w:p>
    <w:p w:rsidR="001319C0" w:rsidRPr="002B7EF0" w:rsidRDefault="000C503A" w:rsidP="001319C0">
      <w:pPr>
        <w:pStyle w:val="Antrat3"/>
        <w:rPr>
          <w:rFonts w:ascii="Times New Roman" w:hAnsi="Times New Roman" w:cs="Times New Roman"/>
          <w:sz w:val="22"/>
          <w:szCs w:val="22"/>
        </w:rPr>
      </w:pPr>
      <w:bookmarkStart w:id="34" w:name="_Toc9874517"/>
      <w:r>
        <w:rPr>
          <w:rFonts w:ascii="Times New Roman" w:hAnsi="Times New Roman" w:cs="Times New Roman"/>
          <w:sz w:val="22"/>
          <w:szCs w:val="22"/>
        </w:rPr>
        <w:t xml:space="preserve">1.4. </w:t>
      </w:r>
      <w:r w:rsidR="001319C0" w:rsidRPr="002B7EF0">
        <w:rPr>
          <w:rFonts w:ascii="Times New Roman" w:hAnsi="Times New Roman" w:cs="Times New Roman"/>
          <w:sz w:val="22"/>
          <w:szCs w:val="22"/>
        </w:rPr>
        <w:t>Svarbios sąlygos, kuriomis veikia viešojo sektoriaus subjektas ir kurios gali paveikti tolesnę viešojo sektoriaus subjekto veiklą</w:t>
      </w:r>
      <w:bookmarkEnd w:id="34"/>
    </w:p>
    <w:p w:rsidR="001319C0" w:rsidRDefault="001319C0" w:rsidP="001319C0">
      <w:pPr>
        <w:rPr>
          <w:rFonts w:ascii="Times New Roman" w:hAnsi="Times New Roman" w:cs="Times New Roman"/>
        </w:rPr>
      </w:pPr>
      <w:bookmarkStart w:id="35" w:name="organizacija"/>
      <w:bookmarkEnd w:id="35"/>
      <w:r>
        <w:rPr>
          <w:rFonts w:ascii="Times New Roman" w:hAnsi="Times New Roman" w:cs="Times New Roman"/>
        </w:rPr>
        <w:t xml:space="preserve">  </w:t>
      </w:r>
      <w:r w:rsidRPr="007A7DAC">
        <w:rPr>
          <w:rFonts w:ascii="Times New Roman" w:hAnsi="Times New Roman" w:cs="Times New Roman"/>
        </w:rPr>
        <w:t xml:space="preserve">Sąlygos, kurios gali paveikti tolesnę </w:t>
      </w:r>
      <w:r>
        <w:rPr>
          <w:rFonts w:ascii="Times New Roman" w:hAnsi="Times New Roman" w:cs="Times New Roman"/>
        </w:rPr>
        <w:t xml:space="preserve">Užimtumo tarnybos </w:t>
      </w:r>
      <w:r w:rsidRPr="007A7DAC">
        <w:rPr>
          <w:rFonts w:ascii="Times New Roman" w:hAnsi="Times New Roman" w:cs="Times New Roman"/>
        </w:rPr>
        <w:t>veiklą, nėra žinomos.</w:t>
      </w:r>
    </w:p>
    <w:p w:rsidR="00DF31F2" w:rsidRDefault="00DF31F2" w:rsidP="006A63D0">
      <w:pPr>
        <w:pStyle w:val="Antrat3"/>
        <w:rPr>
          <w:rFonts w:ascii="Times New Roman" w:hAnsi="Times New Roman" w:cs="Times New Roman"/>
          <w:sz w:val="24"/>
          <w:szCs w:val="24"/>
          <w:highlight w:val="yellow"/>
        </w:rPr>
      </w:pPr>
      <w:bookmarkStart w:id="36" w:name="data_metai"/>
      <w:bookmarkStart w:id="37" w:name="_Toc289698286"/>
      <w:bookmarkStart w:id="38" w:name="_Toc301277609"/>
      <w:bookmarkStart w:id="39" w:name="_Toc427573183"/>
      <w:bookmarkEnd w:id="31"/>
      <w:bookmarkEnd w:id="32"/>
      <w:bookmarkEnd w:id="33"/>
      <w:bookmarkEnd w:id="36"/>
    </w:p>
    <w:p w:rsidR="00DF31F2" w:rsidRPr="00DF31F2" w:rsidRDefault="00DF31F2" w:rsidP="00DF31F2">
      <w:pPr>
        <w:rPr>
          <w:highlight w:val="yellow"/>
        </w:rPr>
      </w:pPr>
    </w:p>
    <w:p w:rsidR="00AD0CC2" w:rsidRDefault="00AD0CC2" w:rsidP="006A63D0">
      <w:pPr>
        <w:pStyle w:val="Antrat3"/>
        <w:rPr>
          <w:rFonts w:ascii="Times New Roman" w:hAnsi="Times New Roman" w:cs="Times New Roman"/>
          <w:sz w:val="24"/>
          <w:szCs w:val="24"/>
        </w:rPr>
      </w:pPr>
      <w:bookmarkStart w:id="40" w:name="_Toc301277610"/>
      <w:bookmarkStart w:id="41" w:name="_Toc427573184"/>
      <w:bookmarkEnd w:id="37"/>
      <w:bookmarkEnd w:id="38"/>
      <w:bookmarkEnd w:id="39"/>
    </w:p>
    <w:p w:rsidR="003F37DD" w:rsidRPr="00086C84" w:rsidRDefault="0010055E" w:rsidP="001620EF">
      <w:pPr>
        <w:pStyle w:val="Antrat2"/>
        <w:rPr>
          <w:rFonts w:ascii="Times New Roman" w:hAnsi="Times New Roman" w:cs="Times New Roman"/>
          <w:color w:val="000000" w:themeColor="text1"/>
          <w:sz w:val="24"/>
        </w:rPr>
      </w:pPr>
      <w:bookmarkStart w:id="42" w:name="_Toc9874518"/>
      <w:r w:rsidRPr="00086C84">
        <w:rPr>
          <w:rFonts w:ascii="Times New Roman" w:hAnsi="Times New Roman" w:cs="Times New Roman"/>
          <w:color w:val="000000" w:themeColor="text1"/>
          <w:sz w:val="24"/>
        </w:rPr>
        <w:t>2</w:t>
      </w:r>
      <w:r w:rsidR="003F37DD" w:rsidRPr="00086C84">
        <w:rPr>
          <w:rFonts w:ascii="Times New Roman" w:hAnsi="Times New Roman" w:cs="Times New Roman"/>
          <w:color w:val="000000" w:themeColor="text1"/>
          <w:sz w:val="24"/>
        </w:rPr>
        <w:t xml:space="preserve">. </w:t>
      </w:r>
      <w:bookmarkEnd w:id="40"/>
      <w:bookmarkEnd w:id="41"/>
      <w:r w:rsidR="00EF4D7B" w:rsidRPr="00086C84">
        <w:rPr>
          <w:rFonts w:ascii="Times New Roman" w:hAnsi="Times New Roman" w:cs="Times New Roman"/>
          <w:color w:val="000000" w:themeColor="text1"/>
          <w:sz w:val="24"/>
        </w:rPr>
        <w:t>APSKAITOS POLITIKA</w:t>
      </w:r>
      <w:bookmarkEnd w:id="42"/>
    </w:p>
    <w:p w:rsidR="004E1F8B" w:rsidRDefault="004E1F8B" w:rsidP="004E1F8B">
      <w:pPr>
        <w:pStyle w:val="Default"/>
        <w:rPr>
          <w:sz w:val="23"/>
          <w:szCs w:val="23"/>
        </w:rPr>
      </w:pPr>
    </w:p>
    <w:p w:rsidR="00660C8B" w:rsidRPr="00660C8B" w:rsidRDefault="00660C8B" w:rsidP="00660C8B">
      <w:pPr>
        <w:ind w:firstLine="709"/>
        <w:jc w:val="both"/>
        <w:rPr>
          <w:rFonts w:ascii="Times New Roman" w:hAnsi="Times New Roman" w:cs="Times New Roman"/>
          <w:sz w:val="24"/>
          <w:szCs w:val="24"/>
        </w:rPr>
      </w:pPr>
      <w:r>
        <w:rPr>
          <w:rFonts w:ascii="Times New Roman" w:hAnsi="Times New Roman" w:cs="Times New Roman"/>
          <w:sz w:val="24"/>
          <w:szCs w:val="24"/>
        </w:rPr>
        <w:t>Užimtumo tarnyba</w:t>
      </w:r>
      <w:r w:rsidRPr="00660C8B">
        <w:rPr>
          <w:rFonts w:ascii="Times New Roman" w:hAnsi="Times New Roman" w:cs="Times New Roman"/>
          <w:sz w:val="24"/>
          <w:szCs w:val="24"/>
        </w:rPr>
        <w:t xml:space="preserve"> 201</w:t>
      </w:r>
      <w:r>
        <w:rPr>
          <w:rFonts w:ascii="Times New Roman" w:hAnsi="Times New Roman" w:cs="Times New Roman"/>
          <w:sz w:val="24"/>
          <w:szCs w:val="24"/>
        </w:rPr>
        <w:t>9</w:t>
      </w:r>
      <w:r w:rsidRPr="00660C8B">
        <w:rPr>
          <w:rFonts w:ascii="Times New Roman" w:hAnsi="Times New Roman" w:cs="Times New Roman"/>
          <w:sz w:val="24"/>
          <w:szCs w:val="24"/>
        </w:rPr>
        <w:t xml:space="preserve"> m. sausio 1 d. – 201</w:t>
      </w:r>
      <w:r>
        <w:rPr>
          <w:rFonts w:ascii="Times New Roman" w:hAnsi="Times New Roman" w:cs="Times New Roman"/>
          <w:sz w:val="24"/>
          <w:szCs w:val="24"/>
        </w:rPr>
        <w:t>9</w:t>
      </w:r>
      <w:r w:rsidRPr="00660C8B">
        <w:rPr>
          <w:rFonts w:ascii="Times New Roman" w:hAnsi="Times New Roman" w:cs="Times New Roman"/>
          <w:sz w:val="24"/>
          <w:szCs w:val="24"/>
        </w:rPr>
        <w:t xml:space="preserve"> m. kovo 31 d. ataskaitiniu laikotarpiu taikė tokią pačią apskaitos politiką, kaip ir praėjusiais ataskaitiniais 201</w:t>
      </w:r>
      <w:r>
        <w:rPr>
          <w:rFonts w:ascii="Times New Roman" w:hAnsi="Times New Roman" w:cs="Times New Roman"/>
          <w:sz w:val="24"/>
          <w:szCs w:val="24"/>
        </w:rPr>
        <w:t>8</w:t>
      </w:r>
      <w:r w:rsidRPr="00660C8B">
        <w:rPr>
          <w:rFonts w:ascii="Times New Roman" w:hAnsi="Times New Roman" w:cs="Times New Roman"/>
          <w:sz w:val="24"/>
          <w:szCs w:val="24"/>
        </w:rPr>
        <w:t xml:space="preserve"> metais. Išsamus apskaitos politikos aprašymas pateiktas </w:t>
      </w:r>
      <w:r w:rsidR="00AD0CC2">
        <w:rPr>
          <w:rFonts w:ascii="Times New Roman" w:hAnsi="Times New Roman" w:cs="Times New Roman"/>
          <w:sz w:val="24"/>
          <w:szCs w:val="24"/>
        </w:rPr>
        <w:t>Užimtumo tarnybos</w:t>
      </w:r>
      <w:r w:rsidRPr="00660C8B">
        <w:rPr>
          <w:rFonts w:ascii="Times New Roman" w:hAnsi="Times New Roman" w:cs="Times New Roman"/>
          <w:sz w:val="24"/>
          <w:szCs w:val="24"/>
        </w:rPr>
        <w:t xml:space="preserve"> 201</w:t>
      </w:r>
      <w:r w:rsidR="00AD0CC2">
        <w:rPr>
          <w:rFonts w:ascii="Times New Roman" w:hAnsi="Times New Roman" w:cs="Times New Roman"/>
          <w:sz w:val="24"/>
          <w:szCs w:val="24"/>
        </w:rPr>
        <w:t>8</w:t>
      </w:r>
      <w:r w:rsidRPr="00660C8B">
        <w:rPr>
          <w:rFonts w:ascii="Times New Roman" w:hAnsi="Times New Roman" w:cs="Times New Roman"/>
          <w:sz w:val="24"/>
          <w:szCs w:val="24"/>
        </w:rPr>
        <w:t xml:space="preserve"> m. gruodžio 31 d. finansinių ataskaitų  rinkinyje.</w:t>
      </w:r>
    </w:p>
    <w:p w:rsidR="001319C0" w:rsidRDefault="0010055E" w:rsidP="001319C0">
      <w:pPr>
        <w:pStyle w:val="Antrat3"/>
        <w:spacing w:line="360" w:lineRule="auto"/>
        <w:rPr>
          <w:rFonts w:ascii="Times New Roman" w:hAnsi="Times New Roman"/>
          <w:sz w:val="22"/>
          <w:szCs w:val="22"/>
        </w:rPr>
      </w:pPr>
      <w:bookmarkStart w:id="43" w:name="_Toc9874519"/>
      <w:r>
        <w:rPr>
          <w:rFonts w:ascii="Times New Roman" w:hAnsi="Times New Roman"/>
          <w:sz w:val="22"/>
          <w:szCs w:val="22"/>
        </w:rPr>
        <w:t>2.1.</w:t>
      </w:r>
      <w:r w:rsidR="001319C0" w:rsidRPr="00AD0CC2">
        <w:rPr>
          <w:rFonts w:ascii="Times New Roman" w:hAnsi="Times New Roman"/>
          <w:sz w:val="22"/>
          <w:szCs w:val="22"/>
        </w:rPr>
        <w:t>Teisės aktai, kuriais vadovaujantis tvarkoma buhalterinė apskaita</w:t>
      </w:r>
      <w:bookmarkEnd w:id="43"/>
    </w:p>
    <w:p w:rsidR="001319C0" w:rsidRPr="00AD0CC2" w:rsidRDefault="001319C0" w:rsidP="001319C0">
      <w:pPr>
        <w:ind w:left="60"/>
        <w:jc w:val="both"/>
        <w:rPr>
          <w:rFonts w:ascii="Times New Roman" w:hAnsi="Times New Roman" w:cs="Times New Roman"/>
        </w:rPr>
      </w:pPr>
      <w:r w:rsidRPr="00745A49">
        <w:rPr>
          <w:sz w:val="24"/>
          <w:szCs w:val="24"/>
        </w:rPr>
        <w:tab/>
      </w:r>
      <w:r>
        <w:rPr>
          <w:rFonts w:ascii="Times New Roman" w:hAnsi="Times New Roman" w:cs="Times New Roman"/>
        </w:rPr>
        <w:t>Užimtumo tarnybos</w:t>
      </w:r>
      <w:r w:rsidRPr="00AD0CC2">
        <w:rPr>
          <w:rFonts w:ascii="Times New Roman" w:hAnsi="Times New Roman" w:cs="Times New Roman"/>
        </w:rPr>
        <w:t xml:space="preserve"> buhalterinė apskaita tvarkoma, finansinė atskaitomybė rengiama ir teikiama vadovaujantis Lietuvos Respublikos buhalterinės apskaitos įstatymu, Lietuvos Respublikos biudžeto sandaros įstatymu, Lietuvos Respublikos viešojo sektoriaus atskaitomybės įstatymu, Viešojo sektoriaus apskaitos ir finansinės atskaitomybės patvirtintais standartais (VSAFAS) bei kitais, su buhalterinės apskaitos tvarkymu susijusiais, teisės aktais. </w:t>
      </w:r>
    </w:p>
    <w:p w:rsidR="001319C0" w:rsidRPr="00AD0CC2" w:rsidRDefault="0010055E" w:rsidP="001319C0">
      <w:pPr>
        <w:pStyle w:val="Antrat3"/>
        <w:spacing w:line="360" w:lineRule="auto"/>
        <w:rPr>
          <w:rFonts w:ascii="Times New Roman" w:hAnsi="Times New Roman"/>
          <w:sz w:val="22"/>
          <w:szCs w:val="22"/>
        </w:rPr>
      </w:pPr>
      <w:bookmarkStart w:id="44" w:name="_Toc9874520"/>
      <w:r>
        <w:rPr>
          <w:rFonts w:ascii="Times New Roman" w:hAnsi="Times New Roman"/>
          <w:sz w:val="22"/>
          <w:szCs w:val="22"/>
        </w:rPr>
        <w:t>2.2.</w:t>
      </w:r>
      <w:r w:rsidR="001319C0">
        <w:rPr>
          <w:rFonts w:ascii="Times New Roman" w:hAnsi="Times New Roman"/>
          <w:sz w:val="22"/>
          <w:szCs w:val="22"/>
        </w:rPr>
        <w:t xml:space="preserve"> </w:t>
      </w:r>
      <w:r w:rsidR="001319C0" w:rsidRPr="00AD0CC2">
        <w:rPr>
          <w:rFonts w:ascii="Times New Roman" w:hAnsi="Times New Roman"/>
          <w:sz w:val="22"/>
          <w:szCs w:val="22"/>
        </w:rPr>
        <w:t>Finansinių ataskaitų atitikimas VSAFAS</w:t>
      </w:r>
      <w:bookmarkEnd w:id="44"/>
    </w:p>
    <w:p w:rsidR="001319C0" w:rsidRPr="00AD0CC2" w:rsidRDefault="001319C0" w:rsidP="001319C0">
      <w:pPr>
        <w:ind w:firstLine="709"/>
        <w:jc w:val="both"/>
        <w:rPr>
          <w:rFonts w:ascii="Times New Roman" w:hAnsi="Times New Roman" w:cs="Times New Roman"/>
        </w:rPr>
      </w:pPr>
      <w:r>
        <w:rPr>
          <w:rFonts w:ascii="Times New Roman" w:hAnsi="Times New Roman" w:cs="Times New Roman"/>
        </w:rPr>
        <w:t>Užimtumo tarnybos</w:t>
      </w:r>
      <w:r w:rsidRPr="00AD0CC2">
        <w:rPr>
          <w:rFonts w:ascii="Times New Roman" w:hAnsi="Times New Roman" w:cs="Times New Roman"/>
        </w:rPr>
        <w:t xml:space="preserve"> 201</w:t>
      </w:r>
      <w:r>
        <w:rPr>
          <w:rFonts w:ascii="Times New Roman" w:hAnsi="Times New Roman" w:cs="Times New Roman"/>
        </w:rPr>
        <w:t>9</w:t>
      </w:r>
      <w:r w:rsidRPr="00AD0CC2">
        <w:rPr>
          <w:rFonts w:ascii="Times New Roman" w:hAnsi="Times New Roman" w:cs="Times New Roman"/>
        </w:rPr>
        <w:t xml:space="preserve"> metų  I ketvirčio finansinių ataskaitų rinkinys parengtas vadovaujantis Viešojo sektoriaus apskaitos ir finansinės atskaitomybės standartais.</w:t>
      </w:r>
    </w:p>
    <w:p w:rsidR="001319C0" w:rsidRDefault="001319C0" w:rsidP="001319C0">
      <w:pPr>
        <w:pStyle w:val="Sraopastraipa"/>
        <w:spacing w:after="200" w:line="276" w:lineRule="auto"/>
        <w:ind w:left="0"/>
        <w:contextualSpacing/>
        <w:rPr>
          <w:b/>
          <w:sz w:val="22"/>
          <w:szCs w:val="22"/>
        </w:rPr>
      </w:pPr>
    </w:p>
    <w:p w:rsidR="001319C0" w:rsidRPr="00D32299" w:rsidRDefault="0010055E" w:rsidP="00DA2594">
      <w:pPr>
        <w:pStyle w:val="Antrat3"/>
        <w:rPr>
          <w:rFonts w:ascii="Times New Roman" w:hAnsi="Times New Roman" w:cs="Times New Roman"/>
          <w:sz w:val="22"/>
          <w:szCs w:val="22"/>
        </w:rPr>
      </w:pPr>
      <w:bookmarkStart w:id="45" w:name="_Toc9874521"/>
      <w:r w:rsidRPr="00D32299">
        <w:rPr>
          <w:rFonts w:ascii="Times New Roman" w:hAnsi="Times New Roman" w:cs="Times New Roman"/>
          <w:sz w:val="22"/>
          <w:szCs w:val="22"/>
        </w:rPr>
        <w:t>2.3.</w:t>
      </w:r>
      <w:r w:rsidR="001319C0" w:rsidRPr="00D32299">
        <w:rPr>
          <w:rFonts w:ascii="Times New Roman" w:hAnsi="Times New Roman" w:cs="Times New Roman"/>
          <w:sz w:val="22"/>
          <w:szCs w:val="22"/>
        </w:rPr>
        <w:t xml:space="preserve"> Finansinių ataskaitų forma</w:t>
      </w:r>
      <w:bookmarkEnd w:id="45"/>
    </w:p>
    <w:p w:rsidR="001319C0" w:rsidRPr="008C125A" w:rsidRDefault="001319C0" w:rsidP="001319C0">
      <w:pPr>
        <w:pStyle w:val="Sraopastraipa"/>
        <w:spacing w:after="200" w:line="276" w:lineRule="auto"/>
        <w:ind w:left="0"/>
        <w:contextualSpacing/>
        <w:rPr>
          <w:b/>
          <w:sz w:val="22"/>
          <w:szCs w:val="22"/>
        </w:rPr>
      </w:pPr>
    </w:p>
    <w:p w:rsidR="001319C0" w:rsidRPr="00701693" w:rsidRDefault="001319C0" w:rsidP="001319C0">
      <w:pPr>
        <w:pStyle w:val="Sraopastraipa"/>
        <w:ind w:left="720"/>
        <w:contextualSpacing/>
        <w:rPr>
          <w:sz w:val="22"/>
          <w:szCs w:val="22"/>
        </w:rPr>
      </w:pPr>
      <w:r>
        <w:rPr>
          <w:sz w:val="22"/>
          <w:szCs w:val="22"/>
        </w:rPr>
        <w:t>Užimtumo tarnybos</w:t>
      </w:r>
      <w:r w:rsidRPr="00701693">
        <w:rPr>
          <w:sz w:val="22"/>
          <w:szCs w:val="22"/>
        </w:rPr>
        <w:t xml:space="preserve"> 201</w:t>
      </w:r>
      <w:r>
        <w:rPr>
          <w:sz w:val="22"/>
          <w:szCs w:val="22"/>
        </w:rPr>
        <w:t>9</w:t>
      </w:r>
      <w:r w:rsidRPr="00701693">
        <w:rPr>
          <w:sz w:val="22"/>
          <w:szCs w:val="22"/>
        </w:rPr>
        <w:t xml:space="preserve"> metų </w:t>
      </w:r>
      <w:r>
        <w:rPr>
          <w:sz w:val="22"/>
          <w:szCs w:val="22"/>
        </w:rPr>
        <w:t xml:space="preserve"> I ketvirčio</w:t>
      </w:r>
      <w:r w:rsidRPr="00701693">
        <w:rPr>
          <w:sz w:val="22"/>
          <w:szCs w:val="22"/>
        </w:rPr>
        <w:t xml:space="preserve"> finansinių ataskaitų rinkinį sudaro:</w:t>
      </w:r>
    </w:p>
    <w:p w:rsidR="001319C0" w:rsidRPr="00701693" w:rsidRDefault="001319C0" w:rsidP="001319C0">
      <w:pPr>
        <w:pStyle w:val="Sraopastraipa"/>
        <w:ind w:left="720"/>
        <w:contextualSpacing/>
        <w:rPr>
          <w:sz w:val="22"/>
          <w:szCs w:val="22"/>
        </w:rPr>
      </w:pPr>
      <w:r>
        <w:rPr>
          <w:sz w:val="22"/>
          <w:szCs w:val="22"/>
        </w:rPr>
        <w:t>I</w:t>
      </w:r>
      <w:r w:rsidRPr="00701693">
        <w:rPr>
          <w:sz w:val="22"/>
          <w:szCs w:val="22"/>
        </w:rPr>
        <w:t>. Finansinės būklės ataskaita pagal 201</w:t>
      </w:r>
      <w:r>
        <w:rPr>
          <w:sz w:val="22"/>
          <w:szCs w:val="22"/>
        </w:rPr>
        <w:t>9</w:t>
      </w:r>
      <w:r w:rsidRPr="00701693">
        <w:rPr>
          <w:sz w:val="22"/>
          <w:szCs w:val="22"/>
        </w:rPr>
        <w:t xml:space="preserve"> m. </w:t>
      </w:r>
      <w:r>
        <w:rPr>
          <w:sz w:val="22"/>
          <w:szCs w:val="22"/>
        </w:rPr>
        <w:t>kovo</w:t>
      </w:r>
      <w:r w:rsidRPr="00701693">
        <w:rPr>
          <w:sz w:val="22"/>
          <w:szCs w:val="22"/>
        </w:rPr>
        <w:t xml:space="preserve"> 3</w:t>
      </w:r>
      <w:r>
        <w:rPr>
          <w:sz w:val="22"/>
          <w:szCs w:val="22"/>
        </w:rPr>
        <w:t>1</w:t>
      </w:r>
      <w:r w:rsidRPr="00701693">
        <w:rPr>
          <w:sz w:val="22"/>
          <w:szCs w:val="22"/>
        </w:rPr>
        <w:t xml:space="preserve"> d. duomenis; </w:t>
      </w:r>
    </w:p>
    <w:p w:rsidR="001319C0" w:rsidRPr="00701693" w:rsidRDefault="001319C0" w:rsidP="001319C0">
      <w:pPr>
        <w:pStyle w:val="Sraopastraipa"/>
        <w:ind w:left="720"/>
        <w:contextualSpacing/>
        <w:rPr>
          <w:sz w:val="22"/>
          <w:szCs w:val="22"/>
        </w:rPr>
      </w:pPr>
      <w:r>
        <w:rPr>
          <w:sz w:val="22"/>
          <w:szCs w:val="22"/>
        </w:rPr>
        <w:t>II</w:t>
      </w:r>
      <w:r w:rsidRPr="00701693">
        <w:rPr>
          <w:sz w:val="22"/>
          <w:szCs w:val="22"/>
        </w:rPr>
        <w:t>. Veiklos rezultatų ataskaita pagal 201</w:t>
      </w:r>
      <w:r>
        <w:rPr>
          <w:sz w:val="22"/>
          <w:szCs w:val="22"/>
        </w:rPr>
        <w:t>9</w:t>
      </w:r>
      <w:r w:rsidRPr="00701693">
        <w:rPr>
          <w:sz w:val="22"/>
          <w:szCs w:val="22"/>
        </w:rPr>
        <w:t xml:space="preserve"> m. </w:t>
      </w:r>
      <w:r>
        <w:rPr>
          <w:sz w:val="22"/>
          <w:szCs w:val="22"/>
        </w:rPr>
        <w:t>kovo</w:t>
      </w:r>
      <w:r w:rsidRPr="00701693">
        <w:rPr>
          <w:sz w:val="22"/>
          <w:szCs w:val="22"/>
        </w:rPr>
        <w:t xml:space="preserve"> 3</w:t>
      </w:r>
      <w:r>
        <w:rPr>
          <w:sz w:val="22"/>
          <w:szCs w:val="22"/>
        </w:rPr>
        <w:t>1</w:t>
      </w:r>
      <w:r w:rsidRPr="00701693">
        <w:rPr>
          <w:sz w:val="22"/>
          <w:szCs w:val="22"/>
        </w:rPr>
        <w:t xml:space="preserve"> d. duomenis;</w:t>
      </w:r>
    </w:p>
    <w:p w:rsidR="001319C0" w:rsidRPr="00701693" w:rsidRDefault="001319C0" w:rsidP="001319C0">
      <w:pPr>
        <w:pStyle w:val="Sraopastraipa"/>
        <w:ind w:left="720"/>
        <w:contextualSpacing/>
        <w:rPr>
          <w:sz w:val="22"/>
          <w:szCs w:val="22"/>
        </w:rPr>
      </w:pPr>
      <w:r>
        <w:rPr>
          <w:sz w:val="22"/>
          <w:szCs w:val="22"/>
        </w:rPr>
        <w:t>III</w:t>
      </w:r>
      <w:r w:rsidRPr="00701693">
        <w:rPr>
          <w:sz w:val="22"/>
          <w:szCs w:val="22"/>
        </w:rPr>
        <w:t>. Aiškinamasis raštas:</w:t>
      </w:r>
    </w:p>
    <w:p w:rsidR="001319C0" w:rsidRPr="00701693" w:rsidRDefault="001319C0" w:rsidP="001319C0">
      <w:pPr>
        <w:pStyle w:val="Sraopastraipa"/>
        <w:ind w:left="720"/>
        <w:contextualSpacing/>
        <w:rPr>
          <w:sz w:val="22"/>
          <w:szCs w:val="22"/>
        </w:rPr>
      </w:pPr>
      <w:r>
        <w:rPr>
          <w:sz w:val="22"/>
          <w:szCs w:val="22"/>
        </w:rPr>
        <w:t xml:space="preserve">    </w:t>
      </w:r>
      <w:r w:rsidRPr="00701693">
        <w:rPr>
          <w:sz w:val="22"/>
          <w:szCs w:val="22"/>
        </w:rPr>
        <w:t>1.Bendroji dalis;</w:t>
      </w:r>
    </w:p>
    <w:p w:rsidR="001319C0" w:rsidRPr="00701693" w:rsidRDefault="001319C0" w:rsidP="001319C0">
      <w:pPr>
        <w:pStyle w:val="Sraopastraipa"/>
        <w:ind w:left="720"/>
        <w:contextualSpacing/>
        <w:rPr>
          <w:sz w:val="22"/>
          <w:szCs w:val="22"/>
        </w:rPr>
      </w:pPr>
      <w:r>
        <w:rPr>
          <w:sz w:val="22"/>
          <w:szCs w:val="22"/>
        </w:rPr>
        <w:t xml:space="preserve">    </w:t>
      </w:r>
      <w:r w:rsidRPr="00701693">
        <w:rPr>
          <w:sz w:val="22"/>
          <w:szCs w:val="22"/>
        </w:rPr>
        <w:t>2.Apskaitos politika;</w:t>
      </w:r>
    </w:p>
    <w:p w:rsidR="001319C0" w:rsidRDefault="001319C0" w:rsidP="001319C0">
      <w:pPr>
        <w:pStyle w:val="Sraopastraipa"/>
        <w:ind w:left="0"/>
        <w:rPr>
          <w:sz w:val="22"/>
          <w:szCs w:val="22"/>
        </w:rPr>
      </w:pPr>
      <w:r w:rsidRPr="00701693">
        <w:rPr>
          <w:sz w:val="22"/>
          <w:szCs w:val="22"/>
        </w:rPr>
        <w:t xml:space="preserve">             </w:t>
      </w:r>
      <w:r>
        <w:rPr>
          <w:sz w:val="22"/>
          <w:szCs w:val="22"/>
        </w:rPr>
        <w:t xml:space="preserve">    </w:t>
      </w:r>
      <w:r w:rsidRPr="00701693">
        <w:rPr>
          <w:sz w:val="22"/>
          <w:szCs w:val="22"/>
        </w:rPr>
        <w:t>3.Pastabos (lentelės</w:t>
      </w:r>
      <w:r>
        <w:rPr>
          <w:sz w:val="22"/>
          <w:szCs w:val="22"/>
        </w:rPr>
        <w:t xml:space="preserve"> ir tekstinė informacija</w:t>
      </w:r>
      <w:r w:rsidRPr="00701693">
        <w:rPr>
          <w:sz w:val="22"/>
          <w:szCs w:val="22"/>
        </w:rPr>
        <w:t>).</w:t>
      </w:r>
    </w:p>
    <w:p w:rsidR="001319C0" w:rsidRDefault="001319C0" w:rsidP="001319C0">
      <w:pPr>
        <w:pStyle w:val="Sraopastraipa"/>
        <w:ind w:left="0"/>
        <w:rPr>
          <w:sz w:val="22"/>
          <w:szCs w:val="22"/>
        </w:rPr>
      </w:pPr>
    </w:p>
    <w:p w:rsidR="001319C0" w:rsidRPr="00D32299" w:rsidRDefault="0010055E" w:rsidP="00DA2594">
      <w:pPr>
        <w:pStyle w:val="Antrat3"/>
        <w:rPr>
          <w:rFonts w:ascii="Times New Roman" w:hAnsi="Times New Roman" w:cs="Times New Roman"/>
          <w:sz w:val="22"/>
          <w:szCs w:val="22"/>
        </w:rPr>
      </w:pPr>
      <w:bookmarkStart w:id="46" w:name="_Toc9874522"/>
      <w:r w:rsidRPr="00D32299">
        <w:rPr>
          <w:rFonts w:ascii="Times New Roman" w:hAnsi="Times New Roman" w:cs="Times New Roman"/>
          <w:sz w:val="22"/>
          <w:szCs w:val="22"/>
        </w:rPr>
        <w:t>2.4.</w:t>
      </w:r>
      <w:r w:rsidR="001319C0" w:rsidRPr="00D32299">
        <w:rPr>
          <w:rFonts w:ascii="Times New Roman" w:hAnsi="Times New Roman" w:cs="Times New Roman"/>
          <w:sz w:val="22"/>
          <w:szCs w:val="22"/>
        </w:rPr>
        <w:t xml:space="preserve"> Bendrieji apskaitos principai, metodai ir taisyklės</w:t>
      </w:r>
      <w:bookmarkEnd w:id="46"/>
    </w:p>
    <w:p w:rsidR="001319C0" w:rsidRPr="008C125A" w:rsidRDefault="001319C0" w:rsidP="008C125A">
      <w:pPr>
        <w:rPr>
          <w:rFonts w:ascii="Times New Roman" w:hAnsi="Times New Roman" w:cs="Times New Roman"/>
          <w:color w:val="000000"/>
          <w:sz w:val="24"/>
          <w:szCs w:val="24"/>
        </w:rPr>
      </w:pP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sidRPr="003B3A46">
        <w:rPr>
          <w:rFonts w:ascii="Times New Roman" w:hAnsi="Times New Roman" w:cs="Times New Roman"/>
        </w:rPr>
        <w:t xml:space="preserve">Tvarkydama apskaitą ir sudarydama finansines ataskaitas, </w:t>
      </w:r>
      <w:r>
        <w:rPr>
          <w:rFonts w:ascii="Times New Roman" w:hAnsi="Times New Roman" w:cs="Times New Roman"/>
        </w:rPr>
        <w:t>Užimtumo tarnyba</w:t>
      </w:r>
      <w:r w:rsidRPr="003B3A46">
        <w:rPr>
          <w:rFonts w:ascii="Times New Roman" w:hAnsi="Times New Roman" w:cs="Times New Roman"/>
        </w:rPr>
        <w:t xml:space="preserve"> vadovaujasi VSAFAS.</w:t>
      </w: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Pr>
          <w:rFonts w:ascii="Times New Roman" w:hAnsi="Times New Roman" w:cs="Times New Roman"/>
        </w:rPr>
        <w:t>Užimtumo tarnybos</w:t>
      </w:r>
      <w:r w:rsidRPr="003B3A46">
        <w:rPr>
          <w:rFonts w:ascii="Times New Roman" w:hAnsi="Times New Roman" w:cs="Times New Roman"/>
        </w:rPr>
        <w:t xml:space="preserve"> apskaitoje ūkinės operacijos ir įvykiai registruojami ir finansinė </w:t>
      </w:r>
      <w:r w:rsidRPr="003B3A46">
        <w:rPr>
          <w:rFonts w:ascii="Times New Roman" w:hAnsi="Times New Roman" w:cs="Times New Roman"/>
        </w:rPr>
        <w:lastRenderedPageBreak/>
        <w:t>atskaitomybė sudaroma taikant kaupimo, subjekto, veiklos tęstinumo, periodiškumo, pastovumo, piniginio mato, palyginimo, atsargumo, neutralumo, turinio viršenybės prieš formą apskaitos principus.</w:t>
      </w: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Pr>
          <w:rFonts w:ascii="Times New Roman" w:hAnsi="Times New Roman" w:cs="Times New Roman"/>
        </w:rPr>
        <w:t>Užimtumo tarnyba</w:t>
      </w:r>
      <w:r w:rsidRPr="003B3A46">
        <w:rPr>
          <w:rFonts w:ascii="Times New Roman" w:hAnsi="Times New Roman" w:cs="Times New Roman"/>
        </w:rPr>
        <w:t xml:space="preserve"> sudarydama biudžeto vykdymo ataskaitas, vadovaujasi  pinigų, subjekto, periodiškumo, pastovumo, piniginio mato apskaitos principais.</w:t>
      </w: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sidRPr="003B3A46">
        <w:rPr>
          <w:rFonts w:ascii="Times New Roman" w:hAnsi="Times New Roman" w:cs="Times New Roman"/>
        </w:rPr>
        <w:t xml:space="preserve">Pagal subjekto principą </w:t>
      </w:r>
      <w:r>
        <w:rPr>
          <w:rFonts w:ascii="Times New Roman" w:hAnsi="Times New Roman" w:cs="Times New Roman"/>
        </w:rPr>
        <w:t>Užimtumo tarnyba</w:t>
      </w:r>
      <w:r w:rsidRPr="003B3A46">
        <w:rPr>
          <w:rFonts w:ascii="Times New Roman" w:hAnsi="Times New Roman" w:cs="Times New Roman"/>
        </w:rPr>
        <w:t xml:space="preserve"> laikoma apskaitos vienetu, kuris atskirai tvarko apskaitą, sudaro ir teikia atskirus finansinių ataskaitų ir biudžeto vykdymo ataskaitų rinkinius. </w:t>
      </w:r>
      <w:r>
        <w:rPr>
          <w:rFonts w:ascii="Times New Roman" w:hAnsi="Times New Roman" w:cs="Times New Roman"/>
        </w:rPr>
        <w:t>Užimtumo tarnybos</w:t>
      </w:r>
      <w:r w:rsidRPr="003B3A46">
        <w:rPr>
          <w:rFonts w:ascii="Times New Roman" w:hAnsi="Times New Roman" w:cs="Times New Roman"/>
        </w:rPr>
        <w:t xml:space="preserve"> apskaitoje registruojamas tik jos patikėjimo teise valdomas, naudojamas ir disponuojamas valstybės </w:t>
      </w:r>
      <w:r>
        <w:rPr>
          <w:rFonts w:ascii="Times New Roman" w:hAnsi="Times New Roman" w:cs="Times New Roman"/>
        </w:rPr>
        <w:t>ar</w:t>
      </w:r>
      <w:r w:rsidRPr="003B3A46">
        <w:rPr>
          <w:rFonts w:ascii="Times New Roman" w:hAnsi="Times New Roman" w:cs="Times New Roman"/>
        </w:rPr>
        <w:t xml:space="preserve"> savivaldybių turtas, finansavimo sumos ir įsipareigojimai, pajamos ir sąnaudos. Turtas, valdomas ir naudojamas kitomis teisėmis, registruojamas nebalansinėse sąskaitose.  </w:t>
      </w: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sidRPr="003B3A46">
        <w:rPr>
          <w:rFonts w:ascii="Times New Roman" w:hAnsi="Times New Roman" w:cs="Times New Roman"/>
        </w:rPr>
        <w:t xml:space="preserve">Pagal turinio viršenybės prieš formą principą </w:t>
      </w:r>
      <w:r>
        <w:rPr>
          <w:rFonts w:ascii="Times New Roman" w:hAnsi="Times New Roman" w:cs="Times New Roman"/>
        </w:rPr>
        <w:t>Užimtumo tarnybos</w:t>
      </w:r>
      <w:r w:rsidRPr="003B3A46">
        <w:rPr>
          <w:rFonts w:ascii="Times New Roman" w:hAnsi="Times New Roman" w:cs="Times New Roman"/>
        </w:rPr>
        <w:t xml:space="preserve"> apskaitos politikoje ūkiniai įvykiai ir ūkinės operacijos vertinami ir pripažįstami pagal jų ekonominę prasmę ir turinį, nepriklausomai nuo to, ar tokią ūkinę operaciją vykdyti, sandorį sudaryti viešojo sektoriaus subjektui leidžia jo veiklą reglamentuojantys teisės aktai. </w:t>
      </w:r>
    </w:p>
    <w:p w:rsidR="001319C0" w:rsidRPr="003B3A46" w:rsidRDefault="001319C0" w:rsidP="001319C0">
      <w:pPr>
        <w:widowControl w:val="0"/>
        <w:shd w:val="clear" w:color="auto" w:fill="FFFFFF"/>
        <w:tabs>
          <w:tab w:val="left" w:pos="1980"/>
        </w:tabs>
        <w:autoSpaceDE w:val="0"/>
        <w:autoSpaceDN w:val="0"/>
        <w:adjustRightInd w:val="0"/>
        <w:ind w:right="96" w:firstLine="709"/>
        <w:jc w:val="both"/>
        <w:rPr>
          <w:rFonts w:ascii="Times New Roman" w:hAnsi="Times New Roman" w:cs="Times New Roman"/>
        </w:rPr>
      </w:pPr>
      <w:r>
        <w:rPr>
          <w:rFonts w:ascii="Times New Roman" w:hAnsi="Times New Roman" w:cs="Times New Roman"/>
          <w:snapToGrid w:val="0"/>
          <w:color w:val="000000"/>
        </w:rPr>
        <w:t>Užimtumo tarnyba</w:t>
      </w:r>
      <w:r w:rsidRPr="003B3A46">
        <w:rPr>
          <w:rFonts w:ascii="Times New Roman" w:hAnsi="Times New Roman" w:cs="Times New Roman"/>
          <w:snapToGrid w:val="0"/>
          <w:color w:val="000000"/>
        </w:rPr>
        <w:t xml:space="preserve">  taiko visus VSAFAS nustatytus reikalavimus</w:t>
      </w:r>
      <w:r>
        <w:rPr>
          <w:rFonts w:ascii="Times New Roman" w:hAnsi="Times New Roman" w:cs="Times New Roman"/>
          <w:snapToGrid w:val="0"/>
          <w:color w:val="000000"/>
        </w:rPr>
        <w:t>,</w:t>
      </w:r>
      <w:r w:rsidRPr="003B3A46">
        <w:rPr>
          <w:rFonts w:ascii="Times New Roman" w:hAnsi="Times New Roman" w:cs="Times New Roman"/>
          <w:snapToGrid w:val="0"/>
          <w:color w:val="000000"/>
        </w:rPr>
        <w:t xml:space="preserve"> išskyrus 9-ąjį  VSAFAS „Mokesčių ir socialinių įmokų pajamos“, 26-ąjį VSAFAS „</w:t>
      </w:r>
      <w:r w:rsidRPr="003B3A46">
        <w:rPr>
          <w:rFonts w:ascii="Times New Roman" w:hAnsi="Times New Roman" w:cs="Times New Roman"/>
        </w:rPr>
        <w:t>Išteklių fondų apskaita ir finansinių ataskaitų rinkinys“.</w:t>
      </w:r>
    </w:p>
    <w:p w:rsidR="001319C0" w:rsidRPr="003B3A46" w:rsidRDefault="001319C0" w:rsidP="001319C0">
      <w:pPr>
        <w:widowControl w:val="0"/>
        <w:shd w:val="clear" w:color="auto" w:fill="FFFFFF"/>
        <w:tabs>
          <w:tab w:val="left" w:pos="0"/>
        </w:tabs>
        <w:autoSpaceDE w:val="0"/>
        <w:autoSpaceDN w:val="0"/>
        <w:adjustRightInd w:val="0"/>
        <w:ind w:right="96" w:firstLine="709"/>
        <w:jc w:val="both"/>
        <w:rPr>
          <w:rFonts w:ascii="Times New Roman" w:hAnsi="Times New Roman" w:cs="Times New Roman"/>
        </w:rPr>
      </w:pPr>
      <w:r>
        <w:rPr>
          <w:rFonts w:ascii="Times New Roman" w:hAnsi="Times New Roman" w:cs="Times New Roman"/>
        </w:rPr>
        <w:t>Užimtumo tarnyba</w:t>
      </w:r>
      <w:r w:rsidRPr="003B3A46">
        <w:rPr>
          <w:rFonts w:ascii="Times New Roman" w:hAnsi="Times New Roman" w:cs="Times New Roman"/>
          <w:color w:val="000000"/>
        </w:rPr>
        <w:t xml:space="preserve"> apskaitą tvarko ir finansinėje atskaitomybėje visas sumas pateikia Lietuvos Respublikos valiuta – eurais ir centais.</w:t>
      </w:r>
      <w:r>
        <w:rPr>
          <w:rFonts w:ascii="Times New Roman" w:hAnsi="Times New Roman" w:cs="Times New Roman"/>
          <w:color w:val="000000"/>
        </w:rPr>
        <w:t xml:space="preserve"> </w:t>
      </w:r>
      <w:r w:rsidRPr="003B3A46">
        <w:rPr>
          <w:rFonts w:ascii="Times New Roman" w:hAnsi="Times New Roman" w:cs="Times New Roman"/>
        </w:rPr>
        <w:t xml:space="preserve">Visos ūkinės operacijos ir įvykiai registruojami </w:t>
      </w:r>
      <w:r>
        <w:rPr>
          <w:rFonts w:ascii="Times New Roman" w:hAnsi="Times New Roman" w:cs="Times New Roman"/>
        </w:rPr>
        <w:t>Užimtumo tarnybos</w:t>
      </w:r>
      <w:r w:rsidRPr="003B3A46">
        <w:rPr>
          <w:rFonts w:ascii="Times New Roman" w:hAnsi="Times New Roman" w:cs="Times New Roman"/>
        </w:rPr>
        <w:t xml:space="preserve"> sąskaitų plano sąskaitose, taikant  </w:t>
      </w:r>
      <w:r>
        <w:rPr>
          <w:rFonts w:ascii="Times New Roman" w:hAnsi="Times New Roman" w:cs="Times New Roman"/>
        </w:rPr>
        <w:t>Užimtumo tarnybos</w:t>
      </w:r>
      <w:r w:rsidRPr="003B3A46">
        <w:rPr>
          <w:rFonts w:ascii="Times New Roman" w:hAnsi="Times New Roman" w:cs="Times New Roman"/>
        </w:rPr>
        <w:t xml:space="preserve"> apskaitos politiką, parengtą pagal VSAFAS reikalavimus (nurodytus principus, metodus ir taisykles) atskiroms ūkinėms operacijoms ir įvykiams,  finansinių  ataskaitų straipsniams ir apskaitos procedūroms.</w:t>
      </w:r>
    </w:p>
    <w:p w:rsidR="001319C0" w:rsidRPr="003B3A46" w:rsidRDefault="001319C0" w:rsidP="001319C0">
      <w:pPr>
        <w:widowControl w:val="0"/>
        <w:shd w:val="clear" w:color="auto" w:fill="FFFFFF"/>
        <w:tabs>
          <w:tab w:val="left" w:pos="0"/>
        </w:tabs>
        <w:autoSpaceDE w:val="0"/>
        <w:autoSpaceDN w:val="0"/>
        <w:adjustRightInd w:val="0"/>
        <w:ind w:right="96" w:firstLine="709"/>
        <w:jc w:val="both"/>
        <w:rPr>
          <w:rFonts w:ascii="Times New Roman" w:hAnsi="Times New Roman" w:cs="Times New Roman"/>
        </w:rPr>
      </w:pPr>
      <w:r w:rsidRPr="003B3A46">
        <w:rPr>
          <w:rFonts w:ascii="Times New Roman" w:hAnsi="Times New Roman" w:cs="Times New Roman"/>
        </w:rPr>
        <w:t>Apskaitai tvarkyti naudojama kompiuterizuota finansų apskaitos ir valdymo sistema „Apskaita“.</w:t>
      </w:r>
    </w:p>
    <w:p w:rsidR="001319C0" w:rsidRPr="003B3A46" w:rsidRDefault="001319C0" w:rsidP="001319C0">
      <w:pPr>
        <w:ind w:firstLine="709"/>
        <w:jc w:val="both"/>
        <w:rPr>
          <w:rFonts w:ascii="Times New Roman" w:hAnsi="Times New Roman" w:cs="Times New Roman"/>
          <w:color w:val="000000"/>
        </w:rPr>
      </w:pPr>
      <w:r w:rsidRPr="003B3A46">
        <w:rPr>
          <w:rFonts w:ascii="Times New Roman" w:hAnsi="Times New Roman" w:cs="Times New Roman"/>
          <w:color w:val="000000"/>
        </w:rPr>
        <w:t xml:space="preserve">Reikšminga informacija yra tokia, kurios nepateikimas arba klaidingas pateikimas gali iškreipti finansinę ataskaitą ir paveikti informacijos vartotojų priimamus sprendimus. Reikšmingumo dydis vertinamas pagal esminę klaidą ir laikoma, kad suma yra reikšminga, jei </w:t>
      </w:r>
      <w:r w:rsidRPr="001D71A8">
        <w:rPr>
          <w:rFonts w:ascii="Times New Roman" w:hAnsi="Times New Roman" w:cs="Times New Roman"/>
          <w:color w:val="000000"/>
        </w:rPr>
        <w:t>yra didesnė nei 0,5 %</w:t>
      </w:r>
      <w:r w:rsidRPr="003B3A46">
        <w:rPr>
          <w:rFonts w:ascii="Times New Roman" w:hAnsi="Times New Roman" w:cs="Times New Roman"/>
          <w:color w:val="000000"/>
        </w:rPr>
        <w:t xml:space="preserve"> per praėjusius finansinius metus gautų finansavimo sumų vertės. </w:t>
      </w:r>
      <w:r>
        <w:rPr>
          <w:rFonts w:ascii="Times New Roman" w:hAnsi="Times New Roman" w:cs="Times New Roman"/>
          <w:color w:val="000000"/>
        </w:rPr>
        <w:t>Užimtumo tarnyba</w:t>
      </w:r>
      <w:r w:rsidRPr="003B3A46">
        <w:rPr>
          <w:rFonts w:ascii="Times New Roman" w:hAnsi="Times New Roman" w:cs="Times New Roman"/>
          <w:color w:val="000000"/>
        </w:rPr>
        <w:t xml:space="preserve">  reikšmingumo dydį apskaičiuoja nuo savo per praėjusius finansinius metus gautų finansavimo sumų. Atsižvelgiant į konkrečias aplinkybes</w:t>
      </w:r>
      <w:r>
        <w:rPr>
          <w:rFonts w:ascii="Times New Roman" w:hAnsi="Times New Roman" w:cs="Times New Roman"/>
          <w:color w:val="000000"/>
        </w:rPr>
        <w:t>,</w:t>
      </w:r>
      <w:r w:rsidRPr="003B3A46">
        <w:rPr>
          <w:rFonts w:ascii="Times New Roman" w:hAnsi="Times New Roman" w:cs="Times New Roman"/>
          <w:color w:val="000000"/>
        </w:rPr>
        <w:t xml:space="preserve"> lemiamas veiksnys gali būti ūkinių operacijų ar ūkinių įvykių turinys, arba sumos dydis, arba abu kartu.</w:t>
      </w:r>
    </w:p>
    <w:p w:rsidR="001319C0" w:rsidRPr="003B3A46" w:rsidRDefault="001319C0" w:rsidP="001319C0">
      <w:pPr>
        <w:pStyle w:val="Sraopastraipa"/>
        <w:ind w:left="0"/>
        <w:rPr>
          <w:sz w:val="22"/>
          <w:szCs w:val="22"/>
        </w:rPr>
      </w:pPr>
    </w:p>
    <w:p w:rsidR="001319C0" w:rsidRPr="00DA2594" w:rsidRDefault="001319C0" w:rsidP="00DA2594">
      <w:pPr>
        <w:pStyle w:val="Antrat2"/>
        <w:rPr>
          <w:rFonts w:ascii="Times New Roman" w:hAnsi="Times New Roman" w:cs="Times New Roman"/>
          <w:color w:val="000000" w:themeColor="text1"/>
          <w:sz w:val="28"/>
          <w:szCs w:val="24"/>
        </w:rPr>
      </w:pPr>
      <w:bookmarkStart w:id="47" w:name="_Toc427573185"/>
      <w:bookmarkStart w:id="48" w:name="_Toc9874523"/>
      <w:r w:rsidRPr="00DA2594">
        <w:rPr>
          <w:rFonts w:ascii="Times New Roman" w:hAnsi="Times New Roman" w:cs="Times New Roman"/>
          <w:color w:val="000000" w:themeColor="text1"/>
          <w:sz w:val="28"/>
          <w:szCs w:val="24"/>
        </w:rPr>
        <w:t>3. PASTABOS</w:t>
      </w:r>
      <w:bookmarkEnd w:id="47"/>
      <w:bookmarkEnd w:id="48"/>
      <w:r w:rsidRPr="00DA2594">
        <w:rPr>
          <w:rFonts w:ascii="Times New Roman" w:hAnsi="Times New Roman" w:cs="Times New Roman"/>
          <w:color w:val="000000" w:themeColor="text1"/>
          <w:sz w:val="28"/>
          <w:szCs w:val="24"/>
        </w:rPr>
        <w:t xml:space="preserve"> </w:t>
      </w:r>
    </w:p>
    <w:p w:rsidR="00E3533F" w:rsidRDefault="00E3533F" w:rsidP="00C554CB">
      <w:pPr>
        <w:ind w:firstLine="709"/>
        <w:jc w:val="both"/>
        <w:rPr>
          <w:rFonts w:ascii="Times New Roman" w:hAnsi="Times New Roman" w:cs="Times New Roman"/>
        </w:rPr>
      </w:pPr>
    </w:p>
    <w:p w:rsidR="00065E04" w:rsidRPr="00E3533F" w:rsidRDefault="002A57E9" w:rsidP="00DE5D7D">
      <w:pPr>
        <w:jc w:val="both"/>
        <w:rPr>
          <w:rFonts w:ascii="Times New Roman" w:hAnsi="Times New Roman" w:cs="Times New Roman"/>
          <w:color w:val="000000"/>
        </w:rPr>
      </w:pPr>
      <w:r>
        <w:rPr>
          <w:rFonts w:ascii="Times New Roman" w:hAnsi="Times New Roman" w:cs="Times New Roman"/>
        </w:rPr>
        <w:t xml:space="preserve">          </w:t>
      </w:r>
      <w:r w:rsidR="00065E04" w:rsidRPr="00E3533F">
        <w:rPr>
          <w:rFonts w:ascii="Times New Roman" w:hAnsi="Times New Roman" w:cs="Times New Roman"/>
          <w:b/>
          <w:color w:val="000000"/>
        </w:rPr>
        <w:t xml:space="preserve">  </w:t>
      </w:r>
      <w:r w:rsidR="00065E04" w:rsidRPr="00E3533F">
        <w:rPr>
          <w:rFonts w:ascii="Times New Roman" w:hAnsi="Times New Roman" w:cs="Times New Roman"/>
          <w:color w:val="000000"/>
        </w:rPr>
        <w:t>Neapibrėžtojo  turto</w:t>
      </w:r>
      <w:r w:rsidR="00D63603">
        <w:rPr>
          <w:rFonts w:ascii="Times New Roman" w:hAnsi="Times New Roman" w:cs="Times New Roman"/>
          <w:color w:val="000000"/>
        </w:rPr>
        <w:t xml:space="preserve"> ir įsipareigojimų</w:t>
      </w:r>
      <w:r w:rsidR="00065E04" w:rsidRPr="00E3533F">
        <w:rPr>
          <w:rFonts w:ascii="Times New Roman" w:hAnsi="Times New Roman" w:cs="Times New Roman"/>
          <w:color w:val="000000"/>
        </w:rPr>
        <w:t xml:space="preserve"> gavimo tikimybė yra maža</w:t>
      </w:r>
      <w:r w:rsidR="00065E04" w:rsidRPr="00E3533F">
        <w:rPr>
          <w:rFonts w:ascii="Times New Roman" w:hAnsi="Times New Roman" w:cs="Times New Roman"/>
          <w:bCs/>
        </w:rPr>
        <w:t xml:space="preserve">  (&lt; 10%),</w:t>
      </w:r>
      <w:r w:rsidR="00065E04" w:rsidRPr="00E3533F">
        <w:rPr>
          <w:rFonts w:ascii="Times New Roman" w:hAnsi="Times New Roman" w:cs="Times New Roman"/>
          <w:color w:val="000000"/>
        </w:rPr>
        <w:t xml:space="preserve">  todėl finansinių ataskaitų rinkinyje </w:t>
      </w:r>
      <w:r w:rsidR="002C6AE9">
        <w:rPr>
          <w:rFonts w:ascii="Times New Roman" w:hAnsi="Times New Roman" w:cs="Times New Roman"/>
          <w:color w:val="000000"/>
        </w:rPr>
        <w:t>duomenys nepateikiami</w:t>
      </w:r>
      <w:r w:rsidR="00065E04" w:rsidRPr="00E3533F">
        <w:rPr>
          <w:rFonts w:ascii="Times New Roman" w:hAnsi="Times New Roman" w:cs="Times New Roman"/>
          <w:color w:val="000000"/>
        </w:rPr>
        <w:t xml:space="preserve">. </w:t>
      </w:r>
    </w:p>
    <w:p w:rsidR="00065E04" w:rsidRPr="00E3533F" w:rsidRDefault="00065E04" w:rsidP="00DE5D7D">
      <w:pPr>
        <w:spacing w:line="360" w:lineRule="auto"/>
        <w:ind w:firstLine="709"/>
        <w:jc w:val="both"/>
        <w:rPr>
          <w:rFonts w:ascii="Times New Roman" w:hAnsi="Times New Roman" w:cs="Times New Roman"/>
        </w:rPr>
      </w:pPr>
      <w:r w:rsidRPr="00E3533F">
        <w:rPr>
          <w:rFonts w:ascii="Times New Roman" w:hAnsi="Times New Roman" w:cs="Times New Roman"/>
        </w:rPr>
        <w:t xml:space="preserve">Per 2019 m. I </w:t>
      </w:r>
      <w:proofErr w:type="spellStart"/>
      <w:r w:rsidRPr="00E3533F">
        <w:rPr>
          <w:rFonts w:ascii="Times New Roman" w:hAnsi="Times New Roman" w:cs="Times New Roman"/>
        </w:rPr>
        <w:t>ketv</w:t>
      </w:r>
      <w:proofErr w:type="spellEnd"/>
      <w:r w:rsidRPr="00E3533F">
        <w:rPr>
          <w:rFonts w:ascii="Times New Roman" w:hAnsi="Times New Roman" w:cs="Times New Roman"/>
        </w:rPr>
        <w:t xml:space="preserve">. neapibrėžtųjų įsipareigojimų ir  atidėjinių nebuvo užregistruota.  </w:t>
      </w:r>
    </w:p>
    <w:p w:rsidR="006B7059" w:rsidRDefault="004C7F17" w:rsidP="006C79E4">
      <w:pPr>
        <w:ind w:firstLine="660"/>
        <w:jc w:val="both"/>
        <w:rPr>
          <w:rFonts w:ascii="Times New Roman" w:hAnsi="Times New Roman" w:cs="Times New Roman"/>
          <w:color w:val="000000"/>
        </w:rPr>
      </w:pPr>
      <w:r>
        <w:rPr>
          <w:rFonts w:ascii="Times New Roman" w:hAnsi="Times New Roman" w:cs="Times New Roman"/>
          <w:color w:val="000000"/>
        </w:rPr>
        <w:t>Kadangi teritorinių darbo biržų teisės ir pareigos nuo 2018 m. spalio 1 d. perėjo reorganizavime dalyvavusiai Lietuvos darbo biržai, kuri nuo 2018 m. spalio 1 d. vadinasi Užimtumo tarnyba prie Lietuvos Respublikos socialinės apsaugos ir darbo ministerijos, todėl v</w:t>
      </w:r>
      <w:r w:rsidR="006B7059" w:rsidRPr="00E3533F">
        <w:rPr>
          <w:rFonts w:ascii="Times New Roman" w:hAnsi="Times New Roman" w:cs="Times New Roman"/>
          <w:color w:val="000000"/>
        </w:rPr>
        <w:t>eiklos rezultatų ataskaito</w:t>
      </w:r>
      <w:r w:rsidR="006B7059">
        <w:rPr>
          <w:rFonts w:ascii="Times New Roman" w:hAnsi="Times New Roman" w:cs="Times New Roman"/>
          <w:color w:val="000000"/>
        </w:rPr>
        <w:t xml:space="preserve">je </w:t>
      </w:r>
      <w:r w:rsidR="002C6AE9">
        <w:rPr>
          <w:rFonts w:ascii="Times New Roman" w:hAnsi="Times New Roman" w:cs="Times New Roman"/>
          <w:color w:val="000000"/>
        </w:rPr>
        <w:t xml:space="preserve">rodomi iki įvykusio reorganizavimo </w:t>
      </w:r>
      <w:r w:rsidR="000B2B31">
        <w:rPr>
          <w:rFonts w:ascii="Times New Roman" w:hAnsi="Times New Roman" w:cs="Times New Roman"/>
          <w:color w:val="000000"/>
        </w:rPr>
        <w:t xml:space="preserve">Lietuvos darbo biržos </w:t>
      </w:r>
      <w:r w:rsidR="00215CAC">
        <w:rPr>
          <w:rFonts w:ascii="Times New Roman" w:hAnsi="Times New Roman" w:cs="Times New Roman"/>
          <w:color w:val="000000"/>
        </w:rPr>
        <w:t xml:space="preserve">lyginamieji praėjusio 2018 m. I </w:t>
      </w:r>
      <w:proofErr w:type="spellStart"/>
      <w:r w:rsidR="00215CAC">
        <w:rPr>
          <w:rFonts w:ascii="Times New Roman" w:hAnsi="Times New Roman" w:cs="Times New Roman"/>
          <w:color w:val="000000"/>
        </w:rPr>
        <w:t>ketv</w:t>
      </w:r>
      <w:proofErr w:type="spellEnd"/>
      <w:r w:rsidR="00215CAC">
        <w:rPr>
          <w:rFonts w:ascii="Times New Roman" w:hAnsi="Times New Roman" w:cs="Times New Roman"/>
          <w:color w:val="000000"/>
        </w:rPr>
        <w:t xml:space="preserve">. </w:t>
      </w:r>
      <w:r w:rsidR="002C6AE9">
        <w:rPr>
          <w:rFonts w:ascii="Times New Roman" w:hAnsi="Times New Roman" w:cs="Times New Roman"/>
          <w:color w:val="000000"/>
        </w:rPr>
        <w:t>duomenys ženkliai skiriasi nuo</w:t>
      </w:r>
      <w:r w:rsidR="006B7059">
        <w:rPr>
          <w:rFonts w:ascii="Times New Roman" w:hAnsi="Times New Roman" w:cs="Times New Roman"/>
          <w:color w:val="000000"/>
        </w:rPr>
        <w:t xml:space="preserve"> pateik</w:t>
      </w:r>
      <w:r w:rsidR="002C6AE9">
        <w:rPr>
          <w:rFonts w:ascii="Times New Roman" w:hAnsi="Times New Roman" w:cs="Times New Roman"/>
          <w:color w:val="000000"/>
        </w:rPr>
        <w:t>tų</w:t>
      </w:r>
      <w:r w:rsidR="00215CAC">
        <w:rPr>
          <w:rFonts w:ascii="Times New Roman" w:hAnsi="Times New Roman" w:cs="Times New Roman"/>
          <w:color w:val="000000"/>
        </w:rPr>
        <w:t xml:space="preserve"> ataskaitinio </w:t>
      </w:r>
      <w:r w:rsidR="00215CAC" w:rsidRPr="00E3533F">
        <w:rPr>
          <w:rFonts w:ascii="Times New Roman" w:hAnsi="Times New Roman" w:cs="Times New Roman"/>
          <w:color w:val="000000"/>
        </w:rPr>
        <w:t xml:space="preserve">2019 m. </w:t>
      </w:r>
      <w:r w:rsidR="00215CAC">
        <w:rPr>
          <w:rFonts w:ascii="Times New Roman" w:hAnsi="Times New Roman" w:cs="Times New Roman"/>
          <w:color w:val="000000"/>
        </w:rPr>
        <w:t xml:space="preserve">I </w:t>
      </w:r>
      <w:proofErr w:type="spellStart"/>
      <w:r w:rsidR="00215CAC">
        <w:rPr>
          <w:rFonts w:ascii="Times New Roman" w:hAnsi="Times New Roman" w:cs="Times New Roman"/>
          <w:color w:val="000000"/>
        </w:rPr>
        <w:t>ketv</w:t>
      </w:r>
      <w:proofErr w:type="spellEnd"/>
      <w:r w:rsidR="00215CAC">
        <w:rPr>
          <w:rFonts w:ascii="Times New Roman" w:hAnsi="Times New Roman" w:cs="Times New Roman"/>
          <w:color w:val="000000"/>
        </w:rPr>
        <w:t xml:space="preserve">. </w:t>
      </w:r>
      <w:r w:rsidR="00123B5B">
        <w:rPr>
          <w:rFonts w:ascii="Times New Roman" w:hAnsi="Times New Roman" w:cs="Times New Roman"/>
          <w:color w:val="000000"/>
        </w:rPr>
        <w:t>duomenų</w:t>
      </w:r>
      <w:r>
        <w:rPr>
          <w:rFonts w:ascii="Times New Roman" w:hAnsi="Times New Roman" w:cs="Times New Roman"/>
          <w:color w:val="000000"/>
        </w:rPr>
        <w:t>.</w:t>
      </w:r>
    </w:p>
    <w:p w:rsidR="00C554CB" w:rsidRPr="00C554CB" w:rsidRDefault="00C554CB" w:rsidP="003259A7">
      <w:pPr>
        <w:rPr>
          <w:rFonts w:ascii="Times New Roman" w:hAnsi="Times New Roman" w:cs="Times New Roman"/>
          <w:color w:val="000000"/>
          <w:sz w:val="24"/>
          <w:szCs w:val="24"/>
        </w:rPr>
      </w:pPr>
    </w:p>
    <w:p w:rsidR="003259A7" w:rsidRDefault="003259A7" w:rsidP="00DA2594">
      <w:pPr>
        <w:pStyle w:val="Sraopastraipa"/>
        <w:numPr>
          <w:ilvl w:val="1"/>
          <w:numId w:val="6"/>
        </w:numPr>
        <w:outlineLvl w:val="2"/>
        <w:rPr>
          <w:b/>
          <w:color w:val="000000" w:themeColor="text1"/>
        </w:rPr>
      </w:pPr>
      <w:bookmarkStart w:id="49" w:name="_Toc9874524"/>
      <w:r w:rsidRPr="009814FC">
        <w:rPr>
          <w:b/>
          <w:color w:val="000000" w:themeColor="text1"/>
        </w:rPr>
        <w:t>Teisiniai ginčai</w:t>
      </w:r>
      <w:bookmarkEnd w:id="49"/>
    </w:p>
    <w:p w:rsidR="00671A4F" w:rsidRDefault="00671A4F" w:rsidP="00671A4F">
      <w:pPr>
        <w:pStyle w:val="Sraopastraipa"/>
        <w:ind w:left="1020"/>
        <w:outlineLvl w:val="2"/>
        <w:rPr>
          <w:b/>
          <w:color w:val="000000" w:themeColor="text1"/>
        </w:rPr>
      </w:pPr>
    </w:p>
    <w:p w:rsidR="009814FC" w:rsidRPr="00123595" w:rsidRDefault="00123595" w:rsidP="008267F1">
      <w:pPr>
        <w:ind w:firstLine="660"/>
        <w:jc w:val="both"/>
        <w:outlineLvl w:val="2"/>
        <w:rPr>
          <w:rFonts w:ascii="Times New Roman" w:hAnsi="Times New Roman" w:cs="Times New Roman"/>
          <w:color w:val="000000" w:themeColor="text1"/>
        </w:rPr>
      </w:pPr>
      <w:r w:rsidRPr="00123595">
        <w:rPr>
          <w:rFonts w:ascii="Times New Roman" w:hAnsi="Times New Roman" w:cs="Times New Roman"/>
          <w:color w:val="000000" w:themeColor="text1"/>
        </w:rPr>
        <w:lastRenderedPageBreak/>
        <w:t>Užimtum</w:t>
      </w:r>
      <w:r>
        <w:rPr>
          <w:rFonts w:ascii="Times New Roman" w:hAnsi="Times New Roman" w:cs="Times New Roman"/>
          <w:color w:val="000000" w:themeColor="text1"/>
        </w:rPr>
        <w:t xml:space="preserve">o tarnybos didžiąją teisinių ginčų dalį sudaro teisiniai ginčai dėl fizinių ar juridinių asmenų, dalyvavusių </w:t>
      </w:r>
      <w:r w:rsidR="00671A4F">
        <w:rPr>
          <w:rFonts w:ascii="Times New Roman" w:hAnsi="Times New Roman" w:cs="Times New Roman"/>
          <w:color w:val="000000" w:themeColor="text1"/>
        </w:rPr>
        <w:t>aktyvios darbo rinkos politikos priemon</w:t>
      </w:r>
      <w:r w:rsidR="008267F1">
        <w:rPr>
          <w:rFonts w:ascii="Times New Roman" w:hAnsi="Times New Roman" w:cs="Times New Roman"/>
          <w:color w:val="000000" w:themeColor="text1"/>
        </w:rPr>
        <w:t>ėse (pagrinde profesinio mokymo priemonėje),</w:t>
      </w:r>
      <w:r w:rsidR="00671A4F">
        <w:rPr>
          <w:rFonts w:ascii="Times New Roman" w:hAnsi="Times New Roman" w:cs="Times New Roman"/>
          <w:color w:val="000000" w:themeColor="text1"/>
        </w:rPr>
        <w:t xml:space="preserve"> </w:t>
      </w:r>
      <w:r w:rsidR="008267F1">
        <w:rPr>
          <w:rFonts w:ascii="Times New Roman" w:hAnsi="Times New Roman" w:cs="Times New Roman"/>
          <w:color w:val="000000" w:themeColor="text1"/>
        </w:rPr>
        <w:t>pasirašytų sutartinių</w:t>
      </w:r>
      <w:r w:rsidR="00671A4F">
        <w:rPr>
          <w:rFonts w:ascii="Times New Roman" w:hAnsi="Times New Roman" w:cs="Times New Roman"/>
          <w:color w:val="000000" w:themeColor="text1"/>
        </w:rPr>
        <w:t xml:space="preserve">  įsipareigojimų nevykdymo. </w:t>
      </w:r>
      <w:r w:rsidR="000B2B31">
        <w:rPr>
          <w:rFonts w:ascii="Times New Roman" w:hAnsi="Times New Roman" w:cs="Times New Roman"/>
          <w:color w:val="000000" w:themeColor="text1"/>
        </w:rPr>
        <w:t>E</w:t>
      </w:r>
      <w:r w:rsidR="008267F1">
        <w:rPr>
          <w:rFonts w:ascii="Times New Roman" w:hAnsi="Times New Roman" w:cs="Times New Roman"/>
          <w:color w:val="000000" w:themeColor="text1"/>
        </w:rPr>
        <w:t xml:space="preserve">sminių </w:t>
      </w:r>
      <w:r w:rsidR="000B2B31">
        <w:rPr>
          <w:rFonts w:ascii="Times New Roman" w:hAnsi="Times New Roman" w:cs="Times New Roman"/>
          <w:color w:val="000000" w:themeColor="text1"/>
        </w:rPr>
        <w:t xml:space="preserve">kitų </w:t>
      </w:r>
      <w:r w:rsidR="008267F1">
        <w:rPr>
          <w:rFonts w:ascii="Times New Roman" w:hAnsi="Times New Roman" w:cs="Times New Roman"/>
          <w:color w:val="000000" w:themeColor="text1"/>
        </w:rPr>
        <w:t>teisinių sprendimų</w:t>
      </w:r>
      <w:r w:rsidR="00C12148">
        <w:rPr>
          <w:rFonts w:ascii="Times New Roman" w:hAnsi="Times New Roman" w:cs="Times New Roman"/>
          <w:color w:val="000000" w:themeColor="text1"/>
        </w:rPr>
        <w:t xml:space="preserve"> per 2019 m. I ketvirtį</w:t>
      </w:r>
      <w:r w:rsidR="008267F1">
        <w:rPr>
          <w:rFonts w:ascii="Times New Roman" w:hAnsi="Times New Roman" w:cs="Times New Roman"/>
          <w:color w:val="000000" w:themeColor="text1"/>
        </w:rPr>
        <w:t xml:space="preserve"> </w:t>
      </w:r>
      <w:r w:rsidR="000B2B31">
        <w:rPr>
          <w:rFonts w:ascii="Times New Roman" w:hAnsi="Times New Roman" w:cs="Times New Roman"/>
          <w:color w:val="000000" w:themeColor="text1"/>
        </w:rPr>
        <w:t xml:space="preserve">Užimtumo tarnyba </w:t>
      </w:r>
      <w:r w:rsidR="008267F1">
        <w:rPr>
          <w:rFonts w:ascii="Times New Roman" w:hAnsi="Times New Roman" w:cs="Times New Roman"/>
          <w:color w:val="000000" w:themeColor="text1"/>
        </w:rPr>
        <w:t xml:space="preserve">neturėjo. </w:t>
      </w:r>
    </w:p>
    <w:p w:rsidR="00C554CB" w:rsidRPr="00CF6FC1" w:rsidRDefault="00C554CB" w:rsidP="00C554CB">
      <w:pPr>
        <w:pStyle w:val="Sraopastraipa"/>
        <w:ind w:left="1020"/>
        <w:rPr>
          <w:b/>
          <w:color w:val="000000" w:themeColor="text1"/>
        </w:rPr>
      </w:pPr>
    </w:p>
    <w:p w:rsidR="00065E04" w:rsidRPr="003259A7" w:rsidRDefault="00065E04" w:rsidP="00065E04">
      <w:pPr>
        <w:ind w:left="720" w:firstLine="720"/>
        <w:rPr>
          <w:rFonts w:ascii="Times New Roman" w:hAnsi="Times New Roman" w:cs="Times New Roman"/>
          <w:b/>
          <w:color w:val="000000"/>
          <w:sz w:val="24"/>
          <w:szCs w:val="24"/>
        </w:rPr>
      </w:pPr>
    </w:p>
    <w:p w:rsidR="00065E04" w:rsidRDefault="00065E04" w:rsidP="00065E04">
      <w:pPr>
        <w:ind w:left="720" w:firstLine="720"/>
        <w:rPr>
          <w:b/>
          <w:color w:val="000000"/>
        </w:rPr>
      </w:pPr>
    </w:p>
    <w:p w:rsidR="00AD0CC2" w:rsidRPr="00701693" w:rsidRDefault="00AD0CC2" w:rsidP="00AD0CC2">
      <w:pPr>
        <w:pStyle w:val="Sraopastraipa"/>
        <w:ind w:left="0"/>
        <w:rPr>
          <w:sz w:val="22"/>
          <w:szCs w:val="22"/>
        </w:rPr>
      </w:pPr>
    </w:p>
    <w:p w:rsidR="00997DC3" w:rsidRPr="007A7DAC" w:rsidRDefault="00997DC3" w:rsidP="00A5095B">
      <w:pPr>
        <w:ind w:firstLine="567"/>
        <w:jc w:val="both"/>
        <w:rPr>
          <w:rFonts w:ascii="Times New Roman" w:hAnsi="Times New Roman" w:cs="Times New Roman"/>
          <w:sz w:val="24"/>
          <w:szCs w:val="24"/>
          <w:highlight w:val="yellow"/>
        </w:rPr>
      </w:pPr>
    </w:p>
    <w:p w:rsidR="003F37DD" w:rsidRPr="00FF1E86" w:rsidRDefault="003F37DD" w:rsidP="004A5878">
      <w:pPr>
        <w:spacing w:line="320" w:lineRule="atLeast"/>
        <w:jc w:val="both"/>
        <w:rPr>
          <w:sz w:val="24"/>
          <w:szCs w:val="24"/>
          <w:highlight w:val="yellow"/>
        </w:rPr>
        <w:sectPr w:rsidR="003F37DD" w:rsidRPr="00FF1E86" w:rsidSect="003A2FA7">
          <w:headerReference w:type="default" r:id="rId11"/>
          <w:footerReference w:type="default" r:id="rId12"/>
          <w:headerReference w:type="first" r:id="rId13"/>
          <w:footerReference w:type="first" r:id="rId14"/>
          <w:pgSz w:w="11906" w:h="16838"/>
          <w:pgMar w:top="1134" w:right="707" w:bottom="567" w:left="1418" w:header="397" w:footer="714" w:gutter="0"/>
          <w:cols w:space="1296"/>
          <w:titlePg/>
          <w:docGrid w:linePitch="360"/>
        </w:sectPr>
      </w:pPr>
    </w:p>
    <w:p w:rsidR="004C5FEC" w:rsidRPr="00CF6FC1" w:rsidRDefault="003259A7" w:rsidP="00DA2594">
      <w:pPr>
        <w:pStyle w:val="Antrat3"/>
        <w:rPr>
          <w:rFonts w:ascii="Times New Roman" w:hAnsi="Times New Roman" w:cs="Times New Roman"/>
          <w:sz w:val="24"/>
          <w:szCs w:val="24"/>
        </w:rPr>
      </w:pPr>
      <w:bookmarkStart w:id="50" w:name="_Toc427573186"/>
      <w:bookmarkStart w:id="51" w:name="_Toc9874525"/>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1</w:t>
      </w:r>
      <w:r w:rsidR="003F37DD" w:rsidRPr="00CF6FC1">
        <w:rPr>
          <w:rFonts w:ascii="Times New Roman" w:hAnsi="Times New Roman" w:cs="Times New Roman"/>
          <w:sz w:val="24"/>
          <w:szCs w:val="24"/>
        </w:rPr>
        <w:t>. Nematerialiojo turto balansinės vertės pasikeitimas per ataskaitinį laikotarpį</w:t>
      </w:r>
      <w:bookmarkEnd w:id="50"/>
      <w:bookmarkEnd w:id="51"/>
    </w:p>
    <w:p w:rsidR="00086C84" w:rsidRPr="00CF6FC1" w:rsidRDefault="00086C84" w:rsidP="00086C84">
      <w:pPr>
        <w:rPr>
          <w:sz w:val="24"/>
          <w:szCs w:val="24"/>
        </w:rPr>
      </w:pPr>
    </w:p>
    <w:p w:rsidR="00A74D09" w:rsidRDefault="004C5FEC" w:rsidP="0013602C">
      <w:pPr>
        <w:pStyle w:val="Antrat3"/>
        <w:spacing w:before="0" w:after="0"/>
        <w:ind w:firstLine="284"/>
      </w:pPr>
      <w:bookmarkStart w:id="52" w:name="_Toc8308092"/>
      <w:bookmarkStart w:id="53" w:name="_Toc8308690"/>
      <w:bookmarkStart w:id="54" w:name="_Toc9874526"/>
      <w:r w:rsidRPr="004C5FEC">
        <w:rPr>
          <w:noProof/>
          <w:lang w:eastAsia="lt-LT"/>
        </w:rPr>
        <w:drawing>
          <wp:inline distT="0" distB="0" distL="0" distR="0" wp14:anchorId="468C79C5" wp14:editId="1628638B">
            <wp:extent cx="9611995" cy="5238349"/>
            <wp:effectExtent l="0" t="0" r="8255" b="63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11995" cy="5238349"/>
                    </a:xfrm>
                    <a:prstGeom prst="rect">
                      <a:avLst/>
                    </a:prstGeom>
                    <a:noFill/>
                    <a:ln>
                      <a:noFill/>
                    </a:ln>
                  </pic:spPr>
                </pic:pic>
              </a:graphicData>
            </a:graphic>
          </wp:inline>
        </w:drawing>
      </w:r>
      <w:bookmarkEnd w:id="52"/>
      <w:bookmarkEnd w:id="53"/>
      <w:bookmarkEnd w:id="54"/>
      <w:r w:rsidR="0013602C">
        <w:t xml:space="preserve">         </w:t>
      </w:r>
      <w:r w:rsidR="00A74D09">
        <w:br w:type="page"/>
      </w:r>
    </w:p>
    <w:p w:rsidR="00D77341" w:rsidRDefault="004C5FEC" w:rsidP="003E6C13">
      <w:pPr>
        <w:ind w:left="284"/>
      </w:pPr>
      <w:r w:rsidRPr="004C5FEC">
        <w:rPr>
          <w:noProof/>
          <w:lang w:eastAsia="lt-LT"/>
        </w:rPr>
        <w:lastRenderedPageBreak/>
        <w:drawing>
          <wp:inline distT="0" distB="0" distL="0" distR="0" wp14:anchorId="6BBCC901" wp14:editId="44782532">
            <wp:extent cx="9611995" cy="4962647"/>
            <wp:effectExtent l="0" t="0" r="8255"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11995" cy="4962647"/>
                    </a:xfrm>
                    <a:prstGeom prst="rect">
                      <a:avLst/>
                    </a:prstGeom>
                    <a:noFill/>
                    <a:ln>
                      <a:noFill/>
                    </a:ln>
                  </pic:spPr>
                </pic:pic>
              </a:graphicData>
            </a:graphic>
          </wp:inline>
        </w:drawing>
      </w:r>
    </w:p>
    <w:p w:rsidR="006361CD" w:rsidRPr="003E6C13" w:rsidRDefault="006361CD" w:rsidP="003E6C13">
      <w:pPr>
        <w:ind w:left="284"/>
      </w:pPr>
    </w:p>
    <w:p w:rsidR="00A10CD9" w:rsidRPr="003E6C13" w:rsidRDefault="00A10CD9" w:rsidP="003E6C13">
      <w:pPr>
        <w:ind w:left="284"/>
      </w:pPr>
    </w:p>
    <w:p w:rsidR="003F37DD" w:rsidRDefault="003F37DD" w:rsidP="005732F2">
      <w:pPr>
        <w:ind w:left="284"/>
        <w:rPr>
          <w:rFonts w:ascii="Times New Roman" w:hAnsi="Times New Roman" w:cs="Times New Roman"/>
          <w:sz w:val="24"/>
          <w:szCs w:val="24"/>
        </w:rPr>
      </w:pPr>
    </w:p>
    <w:p w:rsidR="00D77341" w:rsidRDefault="00D77341" w:rsidP="008B2B48">
      <w:pPr>
        <w:rPr>
          <w:rFonts w:ascii="Times New Roman" w:hAnsi="Times New Roman" w:cs="Times New Roman"/>
          <w:sz w:val="24"/>
          <w:szCs w:val="24"/>
        </w:rPr>
      </w:pPr>
    </w:p>
    <w:p w:rsidR="00392CE2" w:rsidRPr="00FF1E86" w:rsidRDefault="00392CE2" w:rsidP="008B2B48">
      <w:pPr>
        <w:rPr>
          <w:rFonts w:ascii="Times New Roman" w:hAnsi="Times New Roman" w:cs="Times New Roman"/>
          <w:sz w:val="24"/>
          <w:szCs w:val="24"/>
        </w:rPr>
        <w:sectPr w:rsidR="00392CE2" w:rsidRPr="00FF1E86" w:rsidSect="003E6C13">
          <w:headerReference w:type="default" r:id="rId17"/>
          <w:footerReference w:type="default" r:id="rId18"/>
          <w:pgSz w:w="16838" w:h="11906" w:orient="landscape"/>
          <w:pgMar w:top="1135" w:right="1134" w:bottom="707" w:left="567" w:header="397" w:footer="227" w:gutter="0"/>
          <w:cols w:space="1296"/>
          <w:docGrid w:linePitch="360"/>
        </w:sectPr>
      </w:pPr>
    </w:p>
    <w:p w:rsidR="00591E40" w:rsidRDefault="00392CE2" w:rsidP="00DA2594">
      <w:pPr>
        <w:pStyle w:val="Antrat3"/>
        <w:rPr>
          <w:rFonts w:ascii="Times New Roman" w:hAnsi="Times New Roman" w:cs="Times New Roman"/>
          <w:sz w:val="24"/>
          <w:szCs w:val="24"/>
        </w:rPr>
      </w:pPr>
      <w:bookmarkStart w:id="55" w:name="_Toc427573187"/>
      <w:bookmarkStart w:id="56" w:name="_Toc9874527"/>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2</w:t>
      </w:r>
      <w:r w:rsidR="003F37DD" w:rsidRPr="00CF6FC1">
        <w:rPr>
          <w:rFonts w:ascii="Times New Roman" w:hAnsi="Times New Roman" w:cs="Times New Roman"/>
          <w:sz w:val="24"/>
          <w:szCs w:val="24"/>
        </w:rPr>
        <w:t>. Ilgalaikio materialiojo turto balansinės vertės pasikeitimas per ataskaitinį laikotarpį</w:t>
      </w:r>
      <w:bookmarkStart w:id="57" w:name="_MON_1397986376"/>
      <w:bookmarkStart w:id="58" w:name="_MON_1397987233"/>
      <w:bookmarkStart w:id="59" w:name="_MON_1397988286"/>
      <w:bookmarkStart w:id="60" w:name="_MON_1397988301"/>
      <w:bookmarkStart w:id="61" w:name="_MON_1397988666"/>
      <w:bookmarkStart w:id="62" w:name="_MON_1397988688"/>
      <w:bookmarkStart w:id="63" w:name="_MON_1397988805"/>
      <w:bookmarkStart w:id="64" w:name="_MON_1397988842"/>
      <w:bookmarkStart w:id="65" w:name="_MON_1397988928"/>
      <w:bookmarkStart w:id="66" w:name="_MON_1397988976"/>
      <w:bookmarkStart w:id="67" w:name="_MON_1397983657"/>
      <w:bookmarkStart w:id="68" w:name="_MON_1397983666"/>
      <w:bookmarkStart w:id="69" w:name="_MON_1397983715"/>
      <w:bookmarkStart w:id="70" w:name="_MON_1397983728"/>
      <w:bookmarkStart w:id="71" w:name="_MON_1397983744"/>
      <w:bookmarkStart w:id="72" w:name="_MON_1397983783"/>
      <w:bookmarkStart w:id="73" w:name="_MON_1397983875"/>
      <w:bookmarkStart w:id="74" w:name="_MON_1397983480"/>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D77341" w:rsidRDefault="00591E40" w:rsidP="00591E40">
      <w:pPr>
        <w:pStyle w:val="Antrat3"/>
      </w:pPr>
      <w:bookmarkStart w:id="75" w:name="_Toc9874528"/>
      <w:r w:rsidRPr="00591E40">
        <w:rPr>
          <w:noProof/>
          <w:lang w:eastAsia="lt-LT"/>
        </w:rPr>
        <w:drawing>
          <wp:inline distT="0" distB="0" distL="0" distR="0">
            <wp:extent cx="9900920" cy="5569135"/>
            <wp:effectExtent l="0" t="0" r="508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0920" cy="5569135"/>
                    </a:xfrm>
                    <a:prstGeom prst="rect">
                      <a:avLst/>
                    </a:prstGeom>
                    <a:noFill/>
                    <a:ln>
                      <a:noFill/>
                    </a:ln>
                  </pic:spPr>
                </pic:pic>
              </a:graphicData>
            </a:graphic>
          </wp:inline>
        </w:drawing>
      </w:r>
      <w:bookmarkEnd w:id="75"/>
    </w:p>
    <w:p w:rsidR="00C64163" w:rsidRDefault="00C64163" w:rsidP="00392CE2"/>
    <w:p w:rsidR="00C64163" w:rsidRDefault="00C64163" w:rsidP="00392CE2"/>
    <w:p w:rsidR="00C64163" w:rsidRDefault="00C64163" w:rsidP="00392CE2"/>
    <w:p w:rsidR="00CA2CA4" w:rsidRDefault="00591E40" w:rsidP="00392CE2">
      <w:r w:rsidRPr="00591E40">
        <w:rPr>
          <w:noProof/>
          <w:lang w:eastAsia="lt-LT"/>
        </w:rPr>
        <w:drawing>
          <wp:inline distT="0" distB="0" distL="0" distR="0">
            <wp:extent cx="9900920" cy="5701027"/>
            <wp:effectExtent l="0" t="0" r="508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0920" cy="5701027"/>
                    </a:xfrm>
                    <a:prstGeom prst="rect">
                      <a:avLst/>
                    </a:prstGeom>
                    <a:noFill/>
                    <a:ln>
                      <a:noFill/>
                    </a:ln>
                  </pic:spPr>
                </pic:pic>
              </a:graphicData>
            </a:graphic>
          </wp:inline>
        </w:drawing>
      </w:r>
    </w:p>
    <w:p w:rsidR="00CA2CA4" w:rsidRDefault="00CA2CA4" w:rsidP="00CA2CA4"/>
    <w:p w:rsidR="00C64163" w:rsidRDefault="00C64163" w:rsidP="00CA2CA4"/>
    <w:p w:rsidR="00CA2CA4" w:rsidRDefault="00CA2CA4" w:rsidP="00CA2CA4"/>
    <w:p w:rsidR="00CA2CA4" w:rsidRPr="00CA2CA4" w:rsidRDefault="00591E40" w:rsidP="00CA2CA4">
      <w:r w:rsidRPr="00591E40">
        <w:rPr>
          <w:noProof/>
          <w:lang w:eastAsia="lt-LT"/>
        </w:rPr>
        <w:lastRenderedPageBreak/>
        <w:drawing>
          <wp:inline distT="0" distB="0" distL="0" distR="0">
            <wp:extent cx="9900920" cy="1877742"/>
            <wp:effectExtent l="0" t="0" r="5080" b="8255"/>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0920" cy="1877742"/>
                    </a:xfrm>
                    <a:prstGeom prst="rect">
                      <a:avLst/>
                    </a:prstGeom>
                    <a:noFill/>
                    <a:ln>
                      <a:noFill/>
                    </a:ln>
                  </pic:spPr>
                </pic:pic>
              </a:graphicData>
            </a:graphic>
          </wp:inline>
        </w:drawing>
      </w:r>
    </w:p>
    <w:p w:rsidR="007508AD" w:rsidRDefault="007508AD" w:rsidP="003E6C13">
      <w:pPr>
        <w:rPr>
          <w:highlight w:val="yellow"/>
        </w:rPr>
      </w:pPr>
    </w:p>
    <w:p w:rsidR="007508AD" w:rsidRDefault="007508AD" w:rsidP="00392CE2">
      <w:pPr>
        <w:rPr>
          <w:noProof/>
          <w:lang w:eastAsia="lt-LT"/>
        </w:rPr>
      </w:pPr>
    </w:p>
    <w:p w:rsidR="00392CE2" w:rsidRPr="003E6C13" w:rsidRDefault="00392CE2" w:rsidP="00392CE2">
      <w:pPr>
        <w:rPr>
          <w:highlight w:val="yellow"/>
        </w:rPr>
      </w:pPr>
    </w:p>
    <w:p w:rsidR="003F37DD" w:rsidRPr="003E6C13" w:rsidRDefault="003F37DD" w:rsidP="003E6C13">
      <w:pPr>
        <w:ind w:left="284"/>
        <w:rPr>
          <w:highlight w:val="yellow"/>
        </w:rPr>
        <w:sectPr w:rsidR="003F37DD" w:rsidRPr="003E6C13" w:rsidSect="003E6C13">
          <w:headerReference w:type="default" r:id="rId22"/>
          <w:footerReference w:type="default" r:id="rId23"/>
          <w:pgSz w:w="16838" w:h="11906" w:orient="landscape"/>
          <w:pgMar w:top="1134" w:right="395" w:bottom="567" w:left="851" w:header="397" w:footer="227" w:gutter="0"/>
          <w:cols w:space="1296"/>
          <w:docGrid w:linePitch="360"/>
        </w:sectPr>
      </w:pPr>
    </w:p>
    <w:p w:rsidR="002E1100" w:rsidRDefault="00392CE2" w:rsidP="00DA2594">
      <w:pPr>
        <w:pStyle w:val="Antrat3"/>
        <w:rPr>
          <w:rFonts w:ascii="Times New Roman" w:hAnsi="Times New Roman" w:cs="Times New Roman"/>
          <w:sz w:val="24"/>
          <w:szCs w:val="24"/>
        </w:rPr>
      </w:pPr>
      <w:bookmarkStart w:id="76" w:name="_Ref258586823"/>
      <w:bookmarkStart w:id="77" w:name="_Toc301277614"/>
      <w:bookmarkStart w:id="78" w:name="_Toc261266847"/>
      <w:bookmarkStart w:id="79" w:name="_Toc427573188"/>
      <w:bookmarkStart w:id="80" w:name="_Toc9874529"/>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3</w:t>
      </w:r>
      <w:r w:rsidR="003F37DD" w:rsidRPr="00CF6FC1">
        <w:rPr>
          <w:rFonts w:ascii="Times New Roman" w:hAnsi="Times New Roman" w:cs="Times New Roman"/>
          <w:sz w:val="24"/>
          <w:szCs w:val="24"/>
        </w:rPr>
        <w:t>. Atsargų vertės pasikeitimas per ataskaitinį laikotarpį</w:t>
      </w:r>
      <w:bookmarkEnd w:id="76"/>
      <w:bookmarkEnd w:id="77"/>
      <w:bookmarkEnd w:id="78"/>
      <w:bookmarkEnd w:id="79"/>
      <w:bookmarkEnd w:id="80"/>
    </w:p>
    <w:p w:rsidR="0076614C" w:rsidRPr="0076614C" w:rsidRDefault="0076614C" w:rsidP="0076614C"/>
    <w:p w:rsidR="007D36F1" w:rsidRPr="007D36F1" w:rsidRDefault="00E61F62" w:rsidP="007D36F1">
      <w:r w:rsidRPr="00E61F62">
        <w:rPr>
          <w:noProof/>
          <w:lang w:eastAsia="lt-LT"/>
        </w:rPr>
        <w:drawing>
          <wp:inline distT="0" distB="0" distL="0" distR="0">
            <wp:extent cx="6210935" cy="575827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0935" cy="5758270"/>
                    </a:xfrm>
                    <a:prstGeom prst="rect">
                      <a:avLst/>
                    </a:prstGeom>
                    <a:noFill/>
                    <a:ln>
                      <a:noFill/>
                    </a:ln>
                  </pic:spPr>
                </pic:pic>
              </a:graphicData>
            </a:graphic>
          </wp:inline>
        </w:drawing>
      </w:r>
    </w:p>
    <w:p w:rsidR="008F1C52" w:rsidRPr="00392CE2" w:rsidRDefault="008F1C52" w:rsidP="002E1100"/>
    <w:p w:rsidR="00A74D09" w:rsidRDefault="00A74D09" w:rsidP="009E7047">
      <w:pPr>
        <w:rPr>
          <w:sz w:val="24"/>
          <w:szCs w:val="24"/>
        </w:rPr>
      </w:pPr>
    </w:p>
    <w:p w:rsidR="009D0483" w:rsidRDefault="009D0483" w:rsidP="00E21B3F">
      <w:pPr>
        <w:ind w:firstLine="709"/>
        <w:jc w:val="both"/>
        <w:rPr>
          <w:rFonts w:ascii="Times New Roman" w:hAnsi="Times New Roman" w:cs="Times New Roman"/>
          <w:sz w:val="24"/>
          <w:szCs w:val="24"/>
        </w:rPr>
      </w:pPr>
      <w:bookmarkStart w:id="81" w:name="_MON_1397987933"/>
      <w:bookmarkStart w:id="82" w:name="_MON_1397988006"/>
      <w:bookmarkStart w:id="83" w:name="_MON_1397988038"/>
      <w:bookmarkStart w:id="84" w:name="_MON_1397988077"/>
      <w:bookmarkStart w:id="85" w:name="_MON_1397988094"/>
      <w:bookmarkStart w:id="86" w:name="_MON_1397988105"/>
      <w:bookmarkStart w:id="87" w:name="_MON_1397989706"/>
      <w:bookmarkStart w:id="88" w:name="_MON_1397989827"/>
      <w:bookmarkStart w:id="89" w:name="_MON_1397987611"/>
      <w:bookmarkStart w:id="90" w:name="_MON_1397987704"/>
      <w:bookmarkStart w:id="91" w:name="_MON_1397987836"/>
      <w:bookmarkEnd w:id="81"/>
      <w:bookmarkEnd w:id="82"/>
      <w:bookmarkEnd w:id="83"/>
      <w:bookmarkEnd w:id="84"/>
      <w:bookmarkEnd w:id="85"/>
      <w:bookmarkEnd w:id="86"/>
      <w:bookmarkEnd w:id="87"/>
      <w:bookmarkEnd w:id="88"/>
      <w:bookmarkEnd w:id="89"/>
      <w:bookmarkEnd w:id="90"/>
      <w:bookmarkEnd w:id="91"/>
    </w:p>
    <w:p w:rsidR="001619FE" w:rsidRDefault="00A36C29" w:rsidP="00452A49">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Užimtumo tarnyba</w:t>
      </w:r>
      <w:r w:rsidR="003F37DD" w:rsidRPr="001C5C16">
        <w:rPr>
          <w:rFonts w:ascii="Times New Roman" w:hAnsi="Times New Roman" w:cs="Times New Roman"/>
          <w:color w:val="000000" w:themeColor="text1"/>
          <w:sz w:val="24"/>
          <w:szCs w:val="24"/>
        </w:rPr>
        <w:t xml:space="preserve"> per </w:t>
      </w:r>
      <w:r w:rsidR="00D519B9" w:rsidRPr="001C5C16">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9</w:t>
      </w:r>
      <w:r w:rsidR="00D519B9" w:rsidRPr="001C5C16">
        <w:rPr>
          <w:rFonts w:ascii="Times New Roman" w:hAnsi="Times New Roman" w:cs="Times New Roman"/>
          <w:color w:val="000000" w:themeColor="text1"/>
          <w:sz w:val="24"/>
          <w:szCs w:val="24"/>
        </w:rPr>
        <w:t xml:space="preserve"> metų </w:t>
      </w:r>
      <w:r>
        <w:rPr>
          <w:rFonts w:ascii="Times New Roman" w:hAnsi="Times New Roman" w:cs="Times New Roman"/>
          <w:color w:val="000000" w:themeColor="text1"/>
          <w:sz w:val="24"/>
          <w:szCs w:val="24"/>
        </w:rPr>
        <w:t xml:space="preserve">I </w:t>
      </w:r>
      <w:proofErr w:type="spellStart"/>
      <w:r>
        <w:rPr>
          <w:rFonts w:ascii="Times New Roman" w:hAnsi="Times New Roman" w:cs="Times New Roman"/>
          <w:color w:val="000000" w:themeColor="text1"/>
          <w:sz w:val="24"/>
          <w:szCs w:val="24"/>
        </w:rPr>
        <w:t>ketv</w:t>
      </w:r>
      <w:proofErr w:type="spellEnd"/>
      <w:r>
        <w:rPr>
          <w:rFonts w:ascii="Times New Roman" w:hAnsi="Times New Roman" w:cs="Times New Roman"/>
          <w:color w:val="000000" w:themeColor="text1"/>
          <w:sz w:val="24"/>
          <w:szCs w:val="24"/>
        </w:rPr>
        <w:t>.</w:t>
      </w:r>
      <w:r w:rsidR="003F37DD" w:rsidRPr="001C5C16">
        <w:rPr>
          <w:rFonts w:ascii="Times New Roman" w:hAnsi="Times New Roman" w:cs="Times New Roman"/>
          <w:color w:val="000000" w:themeColor="text1"/>
          <w:sz w:val="24"/>
          <w:szCs w:val="24"/>
        </w:rPr>
        <w:t xml:space="preserve"> </w:t>
      </w:r>
      <w:r w:rsidR="001619FE">
        <w:rPr>
          <w:rFonts w:ascii="Times New Roman" w:hAnsi="Times New Roman" w:cs="Times New Roman"/>
          <w:color w:val="000000" w:themeColor="text1"/>
          <w:sz w:val="24"/>
          <w:szCs w:val="24"/>
        </w:rPr>
        <w:t>iš valstybės biudžeto lėšų:</w:t>
      </w:r>
    </w:p>
    <w:p w:rsidR="001619FE" w:rsidRDefault="001619FE" w:rsidP="00452A49">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F37DD" w:rsidRPr="001C5C16">
        <w:rPr>
          <w:rFonts w:ascii="Times New Roman" w:hAnsi="Times New Roman" w:cs="Times New Roman"/>
          <w:color w:val="000000" w:themeColor="text1"/>
          <w:sz w:val="24"/>
          <w:szCs w:val="24"/>
        </w:rPr>
        <w:t xml:space="preserve">įsigijo atsargų už </w:t>
      </w:r>
      <w:r w:rsidR="00A36C29">
        <w:rPr>
          <w:rFonts w:ascii="Times New Roman" w:hAnsi="Times New Roman" w:cs="Times New Roman"/>
          <w:color w:val="000000" w:themeColor="text1"/>
          <w:sz w:val="24"/>
          <w:szCs w:val="24"/>
        </w:rPr>
        <w:t>29.912,68</w:t>
      </w:r>
      <w:r w:rsidR="00A50FEA" w:rsidRPr="001C5C16">
        <w:rPr>
          <w:rFonts w:ascii="Times New Roman" w:hAnsi="Times New Roman" w:cs="Times New Roman"/>
          <w:color w:val="000000" w:themeColor="text1"/>
          <w:sz w:val="24"/>
          <w:szCs w:val="24"/>
        </w:rPr>
        <w:t xml:space="preserve"> </w:t>
      </w:r>
      <w:r w:rsidR="004323D4" w:rsidRPr="001C5C16">
        <w:rPr>
          <w:rFonts w:ascii="Times New Roman" w:hAnsi="Times New Roman" w:cs="Times New Roman"/>
          <w:color w:val="000000" w:themeColor="text1"/>
          <w:sz w:val="24"/>
          <w:szCs w:val="24"/>
        </w:rPr>
        <w:t>Eur</w:t>
      </w:r>
      <w:r>
        <w:rPr>
          <w:rFonts w:ascii="Times New Roman" w:hAnsi="Times New Roman" w:cs="Times New Roman"/>
          <w:color w:val="000000" w:themeColor="text1"/>
          <w:sz w:val="24"/>
          <w:szCs w:val="24"/>
        </w:rPr>
        <w:t>, skirtų įstaigos reikmėms;</w:t>
      </w:r>
    </w:p>
    <w:p w:rsidR="003F37DD" w:rsidRPr="0092462B" w:rsidRDefault="001619FE" w:rsidP="00452A49">
      <w:pPr>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ir savo veiklai panaudojo atsargų už 59.</w:t>
      </w:r>
      <w:r w:rsidR="00E61F62">
        <w:rPr>
          <w:rFonts w:ascii="Times New Roman" w:hAnsi="Times New Roman" w:cs="Times New Roman"/>
          <w:color w:val="000000" w:themeColor="text1"/>
          <w:sz w:val="24"/>
          <w:szCs w:val="24"/>
        </w:rPr>
        <w:t>076</w:t>
      </w:r>
      <w:r>
        <w:rPr>
          <w:rFonts w:ascii="Times New Roman" w:hAnsi="Times New Roman" w:cs="Times New Roman"/>
          <w:color w:val="000000" w:themeColor="text1"/>
          <w:sz w:val="24"/>
          <w:szCs w:val="24"/>
        </w:rPr>
        <w:t>,</w:t>
      </w:r>
      <w:r w:rsidR="00E61F62">
        <w:rPr>
          <w:rFonts w:ascii="Times New Roman" w:hAnsi="Times New Roman" w:cs="Times New Roman"/>
          <w:color w:val="000000" w:themeColor="text1"/>
          <w:sz w:val="24"/>
          <w:szCs w:val="24"/>
        </w:rPr>
        <w:t>95</w:t>
      </w:r>
      <w:r>
        <w:rPr>
          <w:rFonts w:ascii="Times New Roman" w:hAnsi="Times New Roman" w:cs="Times New Roman"/>
          <w:color w:val="000000" w:themeColor="text1"/>
          <w:sz w:val="24"/>
          <w:szCs w:val="24"/>
        </w:rPr>
        <w:t xml:space="preserve"> Eur. </w:t>
      </w:r>
    </w:p>
    <w:p w:rsidR="003F37DD" w:rsidRPr="00FF1E86" w:rsidRDefault="003F37DD">
      <w:pPr>
        <w:rPr>
          <w:rFonts w:ascii="Times New Roman" w:hAnsi="Times New Roman" w:cs="Times New Roman"/>
          <w:sz w:val="24"/>
          <w:szCs w:val="24"/>
        </w:rPr>
      </w:pPr>
      <w:r w:rsidRPr="00FF1E86">
        <w:rPr>
          <w:rFonts w:ascii="Times New Roman" w:hAnsi="Times New Roman" w:cs="Times New Roman"/>
          <w:sz w:val="24"/>
          <w:szCs w:val="24"/>
        </w:rPr>
        <w:br w:type="page"/>
      </w:r>
    </w:p>
    <w:p w:rsidR="003F37DD" w:rsidRDefault="00392CE2" w:rsidP="00DA2594">
      <w:pPr>
        <w:pStyle w:val="Antrat3"/>
        <w:rPr>
          <w:rFonts w:ascii="Times New Roman" w:hAnsi="Times New Roman" w:cs="Times New Roman"/>
          <w:sz w:val="24"/>
          <w:szCs w:val="24"/>
        </w:rPr>
      </w:pPr>
      <w:bookmarkStart w:id="92" w:name="_Toc427573189"/>
      <w:bookmarkStart w:id="93" w:name="_Toc9874530"/>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4</w:t>
      </w:r>
      <w:r w:rsidR="003F37DD" w:rsidRPr="00CF6FC1">
        <w:rPr>
          <w:rFonts w:ascii="Times New Roman" w:hAnsi="Times New Roman" w:cs="Times New Roman"/>
          <w:sz w:val="24"/>
          <w:szCs w:val="24"/>
        </w:rPr>
        <w:t>. Informacija apie išankstinius apmokėjimus</w:t>
      </w:r>
      <w:bookmarkEnd w:id="92"/>
      <w:bookmarkEnd w:id="93"/>
    </w:p>
    <w:p w:rsidR="00A84ED0" w:rsidRPr="00A84ED0" w:rsidRDefault="00A84ED0" w:rsidP="00A84ED0"/>
    <w:p w:rsidR="00566122" w:rsidRPr="00566122" w:rsidRDefault="00D05F51" w:rsidP="00566122">
      <w:r w:rsidRPr="00D05F51">
        <w:rPr>
          <w:noProof/>
          <w:lang w:eastAsia="lt-LT"/>
        </w:rPr>
        <w:drawing>
          <wp:inline distT="0" distB="0" distL="0" distR="0">
            <wp:extent cx="5441950" cy="3784600"/>
            <wp:effectExtent l="0" t="0" r="6350" b="635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1950" cy="3784600"/>
                    </a:xfrm>
                    <a:prstGeom prst="rect">
                      <a:avLst/>
                    </a:prstGeom>
                    <a:noFill/>
                    <a:ln>
                      <a:noFill/>
                    </a:ln>
                  </pic:spPr>
                </pic:pic>
              </a:graphicData>
            </a:graphic>
          </wp:inline>
        </w:drawing>
      </w:r>
    </w:p>
    <w:p w:rsidR="00A84ED0" w:rsidRDefault="00A84ED0" w:rsidP="00A84ED0">
      <w:pPr>
        <w:pStyle w:val="Antrat3"/>
        <w:rPr>
          <w:rFonts w:ascii="Times New Roman" w:hAnsi="Times New Roman" w:cs="Times New Roman"/>
          <w:sz w:val="24"/>
          <w:szCs w:val="24"/>
        </w:rPr>
      </w:pPr>
    </w:p>
    <w:p w:rsidR="00A84ED0" w:rsidRDefault="00A84ED0" w:rsidP="00DA2594">
      <w:pPr>
        <w:pStyle w:val="Antrat3"/>
        <w:rPr>
          <w:rFonts w:ascii="Times New Roman" w:hAnsi="Times New Roman" w:cs="Times New Roman"/>
          <w:sz w:val="24"/>
          <w:szCs w:val="24"/>
        </w:rPr>
      </w:pPr>
      <w:bookmarkStart w:id="94" w:name="_Toc9874531"/>
      <w:r w:rsidRPr="00CF6FC1">
        <w:rPr>
          <w:rFonts w:ascii="Times New Roman" w:hAnsi="Times New Roman" w:cs="Times New Roman"/>
          <w:sz w:val="24"/>
          <w:szCs w:val="24"/>
        </w:rPr>
        <w:t>P</w:t>
      </w:r>
      <w:r>
        <w:rPr>
          <w:rFonts w:ascii="Times New Roman" w:hAnsi="Times New Roman" w:cs="Times New Roman"/>
          <w:sz w:val="24"/>
          <w:szCs w:val="24"/>
        </w:rPr>
        <w:t>4</w:t>
      </w:r>
      <w:r w:rsidRPr="00CF6FC1">
        <w:rPr>
          <w:rFonts w:ascii="Times New Roman" w:hAnsi="Times New Roman" w:cs="Times New Roman"/>
          <w:sz w:val="24"/>
          <w:szCs w:val="24"/>
        </w:rPr>
        <w:t>.</w:t>
      </w:r>
      <w:r>
        <w:rPr>
          <w:rFonts w:ascii="Times New Roman" w:hAnsi="Times New Roman" w:cs="Times New Roman"/>
          <w:sz w:val="24"/>
          <w:szCs w:val="24"/>
        </w:rPr>
        <w:t xml:space="preserve">1. </w:t>
      </w:r>
      <w:r w:rsidR="00854600">
        <w:rPr>
          <w:rFonts w:ascii="Times New Roman" w:hAnsi="Times New Roman" w:cs="Times New Roman"/>
          <w:sz w:val="24"/>
          <w:szCs w:val="24"/>
        </w:rPr>
        <w:t>Informacijos apie išankstinius apmokėjimus detalizavimas</w:t>
      </w:r>
      <w:bookmarkEnd w:id="94"/>
    </w:p>
    <w:p w:rsidR="00A84ED0" w:rsidRPr="00A84ED0" w:rsidRDefault="00A84ED0" w:rsidP="00A84ED0"/>
    <w:p w:rsidR="00A74D09" w:rsidRPr="00D506CB" w:rsidRDefault="00D05F51" w:rsidP="00D506CB">
      <w:r w:rsidRPr="00D05F51">
        <w:rPr>
          <w:noProof/>
          <w:lang w:eastAsia="lt-LT"/>
        </w:rPr>
        <w:lastRenderedPageBreak/>
        <w:drawing>
          <wp:inline distT="0" distB="0" distL="0" distR="0">
            <wp:extent cx="5441950" cy="4425950"/>
            <wp:effectExtent l="0" t="0" r="635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41950" cy="4425950"/>
                    </a:xfrm>
                    <a:prstGeom prst="rect">
                      <a:avLst/>
                    </a:prstGeom>
                    <a:noFill/>
                    <a:ln>
                      <a:noFill/>
                    </a:ln>
                  </pic:spPr>
                </pic:pic>
              </a:graphicData>
            </a:graphic>
          </wp:inline>
        </w:drawing>
      </w:r>
    </w:p>
    <w:p w:rsidR="00EC0C23" w:rsidRDefault="00EC0C23">
      <w:pPr>
        <w:rPr>
          <w:rFonts w:ascii="Times New Roman" w:hAnsi="Times New Roman" w:cs="Times New Roman"/>
          <w:sz w:val="24"/>
          <w:szCs w:val="24"/>
        </w:rPr>
      </w:pPr>
      <w:bookmarkStart w:id="95" w:name="_Ref258586619"/>
      <w:bookmarkStart w:id="96" w:name="_Toc261266846"/>
      <w:bookmarkStart w:id="97" w:name="_Toc301277616"/>
    </w:p>
    <w:p w:rsidR="00A84ED0" w:rsidRDefault="00A84ED0">
      <w:pPr>
        <w:rPr>
          <w:rFonts w:ascii="Times New Roman" w:hAnsi="Times New Roman" w:cs="Times New Roman"/>
          <w:sz w:val="24"/>
          <w:szCs w:val="24"/>
        </w:rPr>
      </w:pPr>
    </w:p>
    <w:p w:rsidR="00A84ED0" w:rsidRPr="00FF1E86" w:rsidRDefault="00A84ED0">
      <w:pPr>
        <w:rPr>
          <w:rFonts w:ascii="Times New Roman" w:hAnsi="Times New Roman" w:cs="Times New Roman"/>
          <w:sz w:val="24"/>
          <w:szCs w:val="24"/>
        </w:rPr>
      </w:pPr>
    </w:p>
    <w:p w:rsidR="00A9360F" w:rsidRDefault="00D05F51">
      <w:pPr>
        <w:rPr>
          <w:rFonts w:ascii="Times New Roman" w:eastAsia="Times New Roman" w:hAnsi="Times New Roman" w:cs="Times New Roman"/>
          <w:b/>
          <w:bCs/>
          <w:sz w:val="24"/>
          <w:szCs w:val="24"/>
        </w:rPr>
      </w:pPr>
      <w:r w:rsidRPr="00D05F51">
        <w:rPr>
          <w:noProof/>
          <w:lang w:eastAsia="lt-LT"/>
        </w:rPr>
        <w:lastRenderedPageBreak/>
        <w:drawing>
          <wp:inline distT="0" distB="0" distL="0" distR="0">
            <wp:extent cx="5441950" cy="4984750"/>
            <wp:effectExtent l="0" t="0" r="6350" b="635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1950" cy="4984750"/>
                    </a:xfrm>
                    <a:prstGeom prst="rect">
                      <a:avLst/>
                    </a:prstGeom>
                    <a:noFill/>
                    <a:ln>
                      <a:noFill/>
                    </a:ln>
                  </pic:spPr>
                </pic:pic>
              </a:graphicData>
            </a:graphic>
          </wp:inline>
        </w:drawing>
      </w:r>
    </w:p>
    <w:p w:rsidR="00A84ED0" w:rsidRDefault="00A84ED0">
      <w:pPr>
        <w:rPr>
          <w:rFonts w:ascii="Times New Roman" w:eastAsia="Times New Roman" w:hAnsi="Times New Roman" w:cs="Times New Roman"/>
          <w:b/>
          <w:bCs/>
          <w:sz w:val="24"/>
          <w:szCs w:val="24"/>
        </w:rPr>
      </w:pPr>
    </w:p>
    <w:p w:rsidR="00A84ED0" w:rsidRDefault="00A84ED0">
      <w:pPr>
        <w:rPr>
          <w:rFonts w:ascii="Times New Roman" w:eastAsia="Times New Roman" w:hAnsi="Times New Roman" w:cs="Times New Roman"/>
          <w:b/>
          <w:bCs/>
          <w:sz w:val="24"/>
          <w:szCs w:val="24"/>
        </w:rPr>
      </w:pPr>
    </w:p>
    <w:p w:rsidR="00A84ED0" w:rsidRDefault="00A84ED0">
      <w:pPr>
        <w:rPr>
          <w:rFonts w:ascii="Times New Roman" w:eastAsia="Times New Roman" w:hAnsi="Times New Roman" w:cs="Times New Roman"/>
          <w:b/>
          <w:bCs/>
          <w:sz w:val="24"/>
          <w:szCs w:val="24"/>
        </w:rPr>
      </w:pPr>
    </w:p>
    <w:p w:rsidR="00A84ED0" w:rsidRDefault="00A84ED0">
      <w:pPr>
        <w:rPr>
          <w:rFonts w:ascii="Times New Roman" w:eastAsia="Times New Roman" w:hAnsi="Times New Roman" w:cs="Times New Roman"/>
          <w:b/>
          <w:bCs/>
          <w:sz w:val="24"/>
          <w:szCs w:val="24"/>
        </w:rPr>
      </w:pPr>
    </w:p>
    <w:p w:rsidR="00A84ED0" w:rsidRDefault="00A84ED0">
      <w:pPr>
        <w:rPr>
          <w:rFonts w:ascii="Times New Roman" w:eastAsia="Times New Roman" w:hAnsi="Times New Roman" w:cs="Times New Roman"/>
          <w:b/>
          <w:bCs/>
          <w:sz w:val="24"/>
          <w:szCs w:val="24"/>
        </w:rPr>
      </w:pPr>
    </w:p>
    <w:p w:rsidR="00A84ED0" w:rsidRDefault="00A84ED0">
      <w:pPr>
        <w:rPr>
          <w:rFonts w:ascii="Times New Roman" w:eastAsia="Times New Roman" w:hAnsi="Times New Roman" w:cs="Times New Roman"/>
          <w:b/>
          <w:bCs/>
          <w:sz w:val="24"/>
          <w:szCs w:val="24"/>
        </w:rPr>
      </w:pPr>
    </w:p>
    <w:p w:rsidR="00A84ED0" w:rsidRPr="00FF1E86" w:rsidRDefault="00A84ED0">
      <w:pPr>
        <w:rPr>
          <w:rFonts w:ascii="Times New Roman" w:eastAsia="Times New Roman" w:hAnsi="Times New Roman" w:cs="Times New Roman"/>
          <w:b/>
          <w:bCs/>
          <w:sz w:val="24"/>
          <w:szCs w:val="24"/>
        </w:rPr>
      </w:pPr>
    </w:p>
    <w:p w:rsidR="00A84ED0" w:rsidRDefault="00A84ED0" w:rsidP="00DD18EA">
      <w:pPr>
        <w:pStyle w:val="Antrat3"/>
        <w:rPr>
          <w:rFonts w:ascii="Times New Roman" w:hAnsi="Times New Roman" w:cs="Times New Roman"/>
          <w:sz w:val="24"/>
          <w:szCs w:val="24"/>
        </w:rPr>
      </w:pPr>
      <w:bookmarkStart w:id="98" w:name="_Toc427573190"/>
    </w:p>
    <w:p w:rsidR="00A84ED0" w:rsidRPr="00A84ED0" w:rsidRDefault="00A84ED0" w:rsidP="00A84ED0"/>
    <w:p w:rsidR="00A84ED0" w:rsidRDefault="00A84ED0" w:rsidP="00DD18EA">
      <w:pPr>
        <w:pStyle w:val="Antrat3"/>
        <w:rPr>
          <w:rFonts w:ascii="Times New Roman" w:hAnsi="Times New Roman" w:cs="Times New Roman"/>
          <w:sz w:val="24"/>
          <w:szCs w:val="24"/>
        </w:rPr>
      </w:pPr>
    </w:p>
    <w:p w:rsidR="00A84ED0" w:rsidRDefault="00A84ED0" w:rsidP="00DD18EA">
      <w:pPr>
        <w:pStyle w:val="Antrat3"/>
        <w:rPr>
          <w:rFonts w:ascii="Times New Roman" w:hAnsi="Times New Roman" w:cs="Times New Roman"/>
          <w:sz w:val="24"/>
          <w:szCs w:val="24"/>
        </w:rPr>
      </w:pPr>
    </w:p>
    <w:p w:rsidR="00A84ED0" w:rsidRDefault="00A84ED0" w:rsidP="00DD18EA">
      <w:pPr>
        <w:pStyle w:val="Antrat3"/>
        <w:rPr>
          <w:rFonts w:ascii="Times New Roman" w:hAnsi="Times New Roman" w:cs="Times New Roman"/>
          <w:sz w:val="24"/>
          <w:szCs w:val="24"/>
        </w:rPr>
      </w:pPr>
    </w:p>
    <w:p w:rsidR="00A84ED0" w:rsidRDefault="00A84ED0" w:rsidP="00DD18EA">
      <w:pPr>
        <w:pStyle w:val="Antrat3"/>
        <w:rPr>
          <w:rFonts w:ascii="Times New Roman" w:hAnsi="Times New Roman" w:cs="Times New Roman"/>
          <w:sz w:val="24"/>
          <w:szCs w:val="24"/>
        </w:rPr>
      </w:pPr>
    </w:p>
    <w:p w:rsidR="00A84ED0" w:rsidRDefault="00A84ED0" w:rsidP="00DD18EA">
      <w:pPr>
        <w:pStyle w:val="Antrat3"/>
        <w:rPr>
          <w:rFonts w:ascii="Times New Roman" w:hAnsi="Times New Roman" w:cs="Times New Roman"/>
          <w:sz w:val="24"/>
          <w:szCs w:val="24"/>
        </w:rPr>
      </w:pPr>
    </w:p>
    <w:p w:rsidR="00A84ED0" w:rsidRDefault="00A84ED0" w:rsidP="00DD18EA">
      <w:pPr>
        <w:pStyle w:val="Antrat3"/>
        <w:rPr>
          <w:rFonts w:ascii="Times New Roman" w:hAnsi="Times New Roman" w:cs="Times New Roman"/>
          <w:sz w:val="24"/>
          <w:szCs w:val="24"/>
        </w:rPr>
      </w:pPr>
    </w:p>
    <w:p w:rsidR="00A84ED0" w:rsidRDefault="00A84ED0" w:rsidP="00A84ED0"/>
    <w:p w:rsidR="008F1C52" w:rsidRPr="00CF6FC1" w:rsidRDefault="003F0759" w:rsidP="00DA2594">
      <w:pPr>
        <w:pStyle w:val="Antrat3"/>
        <w:rPr>
          <w:sz w:val="24"/>
          <w:szCs w:val="24"/>
        </w:rPr>
      </w:pPr>
      <w:bookmarkStart w:id="99" w:name="_Toc9874532"/>
      <w:r w:rsidRPr="00CF6FC1">
        <w:rPr>
          <w:rFonts w:ascii="Times New Roman" w:hAnsi="Times New Roman" w:cs="Times New Roman"/>
          <w:sz w:val="24"/>
          <w:szCs w:val="24"/>
        </w:rPr>
        <w:t>P</w:t>
      </w:r>
      <w:r w:rsidR="00CF6FC1">
        <w:rPr>
          <w:rFonts w:ascii="Times New Roman" w:hAnsi="Times New Roman" w:cs="Times New Roman"/>
          <w:sz w:val="24"/>
          <w:szCs w:val="24"/>
        </w:rPr>
        <w:t>5</w:t>
      </w:r>
      <w:r w:rsidR="00A9360F" w:rsidRPr="00CF6FC1">
        <w:rPr>
          <w:rFonts w:ascii="Times New Roman" w:hAnsi="Times New Roman" w:cs="Times New Roman"/>
          <w:sz w:val="24"/>
          <w:szCs w:val="24"/>
        </w:rPr>
        <w:t>. Informacija apie per vienerius metus gautinas sumas</w:t>
      </w:r>
      <w:bookmarkEnd w:id="99"/>
      <w:r w:rsidR="00A9360F" w:rsidRPr="00CF6FC1">
        <w:rPr>
          <w:sz w:val="24"/>
          <w:szCs w:val="24"/>
        </w:rPr>
        <w:t xml:space="preserve"> </w:t>
      </w:r>
      <w:bookmarkEnd w:id="98"/>
    </w:p>
    <w:p w:rsidR="00E4548B" w:rsidRPr="00E4548B" w:rsidRDefault="00854600" w:rsidP="00E4548B">
      <w:r w:rsidRPr="00854600">
        <w:rPr>
          <w:noProof/>
          <w:lang w:eastAsia="lt-LT"/>
        </w:rPr>
        <w:drawing>
          <wp:inline distT="0" distB="0" distL="0" distR="0" wp14:anchorId="084863B8" wp14:editId="5C264F4D">
            <wp:extent cx="6210935" cy="5154282"/>
            <wp:effectExtent l="0" t="0" r="0" b="889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935" cy="5154282"/>
                    </a:xfrm>
                    <a:prstGeom prst="rect">
                      <a:avLst/>
                    </a:prstGeom>
                    <a:noFill/>
                    <a:ln>
                      <a:noFill/>
                    </a:ln>
                  </pic:spPr>
                </pic:pic>
              </a:graphicData>
            </a:graphic>
          </wp:inline>
        </w:drawing>
      </w:r>
    </w:p>
    <w:p w:rsidR="00854600" w:rsidRDefault="00854600" w:rsidP="00DA2594">
      <w:pPr>
        <w:pStyle w:val="Antrat3"/>
        <w:rPr>
          <w:rFonts w:ascii="Times New Roman" w:hAnsi="Times New Roman" w:cs="Times New Roman"/>
          <w:sz w:val="24"/>
          <w:szCs w:val="24"/>
        </w:rPr>
      </w:pPr>
      <w:bookmarkStart w:id="100" w:name="_Toc9874533"/>
      <w:r w:rsidRPr="00CF6FC1">
        <w:rPr>
          <w:rFonts w:ascii="Times New Roman" w:hAnsi="Times New Roman" w:cs="Times New Roman"/>
          <w:sz w:val="24"/>
          <w:szCs w:val="24"/>
        </w:rPr>
        <w:lastRenderedPageBreak/>
        <w:t>P</w:t>
      </w:r>
      <w:r>
        <w:rPr>
          <w:rFonts w:ascii="Times New Roman" w:hAnsi="Times New Roman" w:cs="Times New Roman"/>
          <w:sz w:val="24"/>
          <w:szCs w:val="24"/>
        </w:rPr>
        <w:t>5</w:t>
      </w:r>
      <w:r w:rsidRPr="00CF6FC1">
        <w:rPr>
          <w:rFonts w:ascii="Times New Roman" w:hAnsi="Times New Roman" w:cs="Times New Roman"/>
          <w:sz w:val="24"/>
          <w:szCs w:val="24"/>
        </w:rPr>
        <w:t>.</w:t>
      </w:r>
      <w:r>
        <w:rPr>
          <w:rFonts w:ascii="Times New Roman" w:hAnsi="Times New Roman" w:cs="Times New Roman"/>
          <w:sz w:val="24"/>
          <w:szCs w:val="24"/>
        </w:rPr>
        <w:t>1.</w:t>
      </w:r>
      <w:r w:rsidRPr="00CF6FC1">
        <w:rPr>
          <w:rFonts w:ascii="Times New Roman" w:hAnsi="Times New Roman" w:cs="Times New Roman"/>
          <w:sz w:val="24"/>
          <w:szCs w:val="24"/>
        </w:rPr>
        <w:t xml:space="preserve"> Informacij</w:t>
      </w:r>
      <w:r>
        <w:rPr>
          <w:rFonts w:ascii="Times New Roman" w:hAnsi="Times New Roman" w:cs="Times New Roman"/>
          <w:sz w:val="24"/>
          <w:szCs w:val="24"/>
        </w:rPr>
        <w:t>os</w:t>
      </w:r>
      <w:r w:rsidRPr="00CF6FC1">
        <w:rPr>
          <w:rFonts w:ascii="Times New Roman" w:hAnsi="Times New Roman" w:cs="Times New Roman"/>
          <w:sz w:val="24"/>
          <w:szCs w:val="24"/>
        </w:rPr>
        <w:t xml:space="preserve"> apie per vienerius metus gautinas sumas</w:t>
      </w:r>
      <w:r w:rsidRPr="00CF6FC1">
        <w:rPr>
          <w:sz w:val="24"/>
          <w:szCs w:val="24"/>
        </w:rPr>
        <w:t xml:space="preserve"> </w:t>
      </w:r>
      <w:r w:rsidRPr="00854600">
        <w:rPr>
          <w:rFonts w:ascii="Times New Roman" w:hAnsi="Times New Roman" w:cs="Times New Roman"/>
          <w:sz w:val="24"/>
          <w:szCs w:val="24"/>
        </w:rPr>
        <w:t>detalizavimas</w:t>
      </w:r>
      <w:bookmarkEnd w:id="100"/>
    </w:p>
    <w:p w:rsidR="00854600" w:rsidRPr="00854600" w:rsidRDefault="00854600" w:rsidP="00854600">
      <w:r w:rsidRPr="00854600">
        <w:rPr>
          <w:noProof/>
          <w:lang w:eastAsia="lt-LT"/>
        </w:rPr>
        <w:drawing>
          <wp:inline distT="0" distB="0" distL="0" distR="0" wp14:anchorId="244B8311" wp14:editId="7FEFF7EB">
            <wp:extent cx="6210935" cy="3623045"/>
            <wp:effectExtent l="0" t="0" r="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0935" cy="3623045"/>
                    </a:xfrm>
                    <a:prstGeom prst="rect">
                      <a:avLst/>
                    </a:prstGeom>
                    <a:noFill/>
                    <a:ln>
                      <a:noFill/>
                    </a:ln>
                  </pic:spPr>
                </pic:pic>
              </a:graphicData>
            </a:graphic>
          </wp:inline>
        </w:drawing>
      </w:r>
    </w:p>
    <w:p w:rsidR="00854600" w:rsidRPr="00854600" w:rsidRDefault="00854600" w:rsidP="00854600">
      <w:r w:rsidRPr="00854600">
        <w:rPr>
          <w:noProof/>
          <w:lang w:eastAsia="lt-LT"/>
        </w:rPr>
        <w:lastRenderedPageBreak/>
        <w:drawing>
          <wp:inline distT="0" distB="0" distL="0" distR="0" wp14:anchorId="58851BAD" wp14:editId="05838F2C">
            <wp:extent cx="6210935" cy="8559567"/>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0935" cy="8559567"/>
                    </a:xfrm>
                    <a:prstGeom prst="rect">
                      <a:avLst/>
                    </a:prstGeom>
                    <a:noFill/>
                    <a:ln>
                      <a:noFill/>
                    </a:ln>
                  </pic:spPr>
                </pic:pic>
              </a:graphicData>
            </a:graphic>
          </wp:inline>
        </w:drawing>
      </w:r>
    </w:p>
    <w:p w:rsidR="00D77341" w:rsidRPr="008F1C52" w:rsidRDefault="00D77341" w:rsidP="00A9360F">
      <w:pPr>
        <w:rPr>
          <w:sz w:val="24"/>
          <w:szCs w:val="24"/>
        </w:rPr>
      </w:pPr>
    </w:p>
    <w:p w:rsidR="00A9360F" w:rsidRPr="00FF1E86" w:rsidRDefault="00A9360F" w:rsidP="00A9360F">
      <w:pPr>
        <w:rPr>
          <w:sz w:val="24"/>
          <w:szCs w:val="24"/>
        </w:rPr>
      </w:pPr>
      <w:r w:rsidRPr="00FF1E86">
        <w:rPr>
          <w:sz w:val="24"/>
          <w:szCs w:val="24"/>
        </w:rPr>
        <w:br w:type="page"/>
      </w:r>
    </w:p>
    <w:p w:rsidR="003F37DD" w:rsidRPr="00CF6FC1" w:rsidRDefault="003F0759" w:rsidP="00DA2594">
      <w:pPr>
        <w:pStyle w:val="Antrat3"/>
        <w:rPr>
          <w:rFonts w:ascii="Times New Roman" w:hAnsi="Times New Roman" w:cs="Times New Roman"/>
          <w:sz w:val="24"/>
          <w:szCs w:val="24"/>
        </w:rPr>
      </w:pPr>
      <w:bookmarkStart w:id="101" w:name="_Toc427573191"/>
      <w:bookmarkStart w:id="102" w:name="_Toc9874534"/>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6</w:t>
      </w:r>
      <w:r w:rsidR="00B72F4D" w:rsidRPr="00CF6FC1">
        <w:rPr>
          <w:rFonts w:ascii="Times New Roman" w:hAnsi="Times New Roman" w:cs="Times New Roman"/>
          <w:sz w:val="24"/>
          <w:szCs w:val="24"/>
        </w:rPr>
        <w:t>.</w:t>
      </w:r>
      <w:r w:rsidR="00A9360F" w:rsidRPr="00CF6FC1">
        <w:rPr>
          <w:rFonts w:ascii="Times New Roman" w:hAnsi="Times New Roman" w:cs="Times New Roman"/>
          <w:sz w:val="24"/>
          <w:szCs w:val="24"/>
        </w:rPr>
        <w:t xml:space="preserve"> </w:t>
      </w:r>
      <w:r w:rsidR="003F37DD" w:rsidRPr="00CF6FC1">
        <w:rPr>
          <w:rFonts w:ascii="Times New Roman" w:hAnsi="Times New Roman" w:cs="Times New Roman"/>
          <w:sz w:val="24"/>
          <w:szCs w:val="24"/>
        </w:rPr>
        <w:t>Informacija apie pinigus ir pinigų ekvivalentus</w:t>
      </w:r>
      <w:bookmarkEnd w:id="95"/>
      <w:bookmarkEnd w:id="96"/>
      <w:bookmarkEnd w:id="97"/>
      <w:bookmarkEnd w:id="101"/>
      <w:bookmarkEnd w:id="102"/>
    </w:p>
    <w:p w:rsidR="00A1702B" w:rsidRPr="00A1702B" w:rsidRDefault="00A1702B" w:rsidP="00A1702B"/>
    <w:p w:rsidR="00A9360F" w:rsidRPr="00FF1E86" w:rsidRDefault="00922ABA" w:rsidP="00A9360F">
      <w:pPr>
        <w:rPr>
          <w:sz w:val="24"/>
          <w:szCs w:val="24"/>
        </w:rPr>
      </w:pPr>
      <w:r w:rsidRPr="00922ABA">
        <w:rPr>
          <w:noProof/>
          <w:lang w:eastAsia="lt-LT"/>
        </w:rPr>
        <w:drawing>
          <wp:inline distT="0" distB="0" distL="0" distR="0" wp14:anchorId="73C393B9" wp14:editId="310724C2">
            <wp:extent cx="6210935" cy="6008542"/>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10935" cy="6008542"/>
                    </a:xfrm>
                    <a:prstGeom prst="rect">
                      <a:avLst/>
                    </a:prstGeom>
                    <a:noFill/>
                    <a:ln>
                      <a:noFill/>
                    </a:ln>
                  </pic:spPr>
                </pic:pic>
              </a:graphicData>
            </a:graphic>
          </wp:inline>
        </w:drawing>
      </w:r>
    </w:p>
    <w:p w:rsidR="003F37DD" w:rsidRDefault="003F37DD" w:rsidP="00DD18EA">
      <w:pPr>
        <w:rPr>
          <w:sz w:val="24"/>
          <w:szCs w:val="24"/>
        </w:rPr>
      </w:pPr>
    </w:p>
    <w:p w:rsidR="00B31095" w:rsidRPr="00CA6B65" w:rsidRDefault="00B66122" w:rsidP="00E007A3">
      <w:pPr>
        <w:pStyle w:val="Sraopastraipa"/>
        <w:tabs>
          <w:tab w:val="left" w:pos="426"/>
        </w:tabs>
        <w:ind w:left="0" w:firstLine="709"/>
        <w:jc w:val="both"/>
      </w:pPr>
      <w:r>
        <w:t>Užimtumo tarnybos</w:t>
      </w:r>
      <w:r w:rsidR="007C3619" w:rsidRPr="00CA6B65">
        <w:t xml:space="preserve"> pinigų</w:t>
      </w:r>
      <w:r w:rsidR="00A90C6E" w:rsidRPr="00CA6B65">
        <w:t xml:space="preserve"> ir pinigų ekvivalentų </w:t>
      </w:r>
      <w:r w:rsidR="00DD071F" w:rsidRPr="00CA6B65">
        <w:t>liku</w:t>
      </w:r>
      <w:r w:rsidR="00922ABA">
        <w:t>čio</w:t>
      </w:r>
      <w:r w:rsidR="007C3619" w:rsidRPr="00CA6B65">
        <w:t xml:space="preserve"> </w:t>
      </w:r>
      <w:r w:rsidR="00D519B9" w:rsidRPr="00CA6B65">
        <w:t>201</w:t>
      </w:r>
      <w:r>
        <w:t>9</w:t>
      </w:r>
      <w:r w:rsidR="00D519B9" w:rsidRPr="00CA6B65">
        <w:t xml:space="preserve"> m. </w:t>
      </w:r>
      <w:r>
        <w:t>kovo</w:t>
      </w:r>
      <w:r w:rsidR="008833CB" w:rsidRPr="00CA6B65">
        <w:t xml:space="preserve"> 3</w:t>
      </w:r>
      <w:r>
        <w:t>1</w:t>
      </w:r>
      <w:r w:rsidR="008833CB" w:rsidRPr="00CA6B65">
        <w:t xml:space="preserve"> </w:t>
      </w:r>
      <w:r w:rsidR="003D765B" w:rsidRPr="00CA6B65">
        <w:t>dien</w:t>
      </w:r>
      <w:r w:rsidR="00DD071F" w:rsidRPr="00CA6B65">
        <w:t>ai</w:t>
      </w:r>
      <w:r w:rsidR="00A90C6E" w:rsidRPr="00CA6B65">
        <w:t xml:space="preserve"> </w:t>
      </w:r>
      <w:r w:rsidR="00DD071F" w:rsidRPr="00CA6B65">
        <w:t>didži</w:t>
      </w:r>
      <w:r w:rsidR="00372253">
        <w:t>ą</w:t>
      </w:r>
      <w:r w:rsidR="00DD071F" w:rsidRPr="00CA6B65">
        <w:t>j</w:t>
      </w:r>
      <w:r>
        <w:t>ą</w:t>
      </w:r>
      <w:r w:rsidR="00DD071F" w:rsidRPr="00CA6B65">
        <w:t xml:space="preserve"> dal</w:t>
      </w:r>
      <w:r>
        <w:t>į</w:t>
      </w:r>
      <w:r w:rsidR="00DD071F" w:rsidRPr="00CA6B65">
        <w:t xml:space="preserve"> sudaro gautos lėšos</w:t>
      </w:r>
      <w:r w:rsidR="00680205">
        <w:t>,</w:t>
      </w:r>
      <w:r w:rsidR="00DD071F" w:rsidRPr="00CA6B65">
        <w:t xml:space="preserve"> vadovaujantis </w:t>
      </w:r>
      <w:r w:rsidR="00372253">
        <w:t xml:space="preserve">pasirašytomis </w:t>
      </w:r>
      <w:r w:rsidR="00DD071F" w:rsidRPr="00CA6B65">
        <w:t>finansavimo ir administravimo sutartimis ir skirtos ESF projektų įgyvendinimui bei kitos lėšos</w:t>
      </w:r>
      <w:r w:rsidR="007C3619" w:rsidRPr="00CA6B65">
        <w:t>, iš jų:</w:t>
      </w:r>
      <w:r w:rsidR="00F44192" w:rsidRPr="00CA6B65">
        <w:t xml:space="preserve"> </w:t>
      </w:r>
    </w:p>
    <w:p w:rsidR="00432580" w:rsidRPr="00CA6B65" w:rsidRDefault="009B7D72" w:rsidP="00296109">
      <w:pPr>
        <w:pStyle w:val="Sraopastraipa"/>
        <w:numPr>
          <w:ilvl w:val="0"/>
          <w:numId w:val="2"/>
        </w:numPr>
        <w:tabs>
          <w:tab w:val="left" w:pos="426"/>
        </w:tabs>
        <w:ind w:left="426" w:hanging="426"/>
        <w:jc w:val="both"/>
      </w:pPr>
      <w:r w:rsidRPr="00CA6B65">
        <w:t>v</w:t>
      </w:r>
      <w:r w:rsidR="00432580" w:rsidRPr="00CA6B65">
        <w:t xml:space="preserve">alstybės biudžeto lėšos </w:t>
      </w:r>
      <w:r w:rsidR="000E5149" w:rsidRPr="00CA6B65">
        <w:t>–</w:t>
      </w:r>
      <w:r w:rsidR="00432580" w:rsidRPr="00CA6B65">
        <w:t xml:space="preserve"> </w:t>
      </w:r>
      <w:r w:rsidR="00753DA1">
        <w:t>9.935,14</w:t>
      </w:r>
      <w:r w:rsidR="00432580" w:rsidRPr="00CA6B65">
        <w:t xml:space="preserve"> Eur;</w:t>
      </w:r>
    </w:p>
    <w:p w:rsidR="00B31095" w:rsidRPr="00CA6B65" w:rsidRDefault="00432580" w:rsidP="00296109">
      <w:pPr>
        <w:pStyle w:val="Sraopastraipa"/>
        <w:numPr>
          <w:ilvl w:val="0"/>
          <w:numId w:val="2"/>
        </w:numPr>
        <w:tabs>
          <w:tab w:val="left" w:pos="426"/>
        </w:tabs>
        <w:ind w:left="426" w:hanging="426"/>
        <w:jc w:val="both"/>
      </w:pPr>
      <w:r w:rsidRPr="00CA6B65">
        <w:t>ESF projekt</w:t>
      </w:r>
      <w:r w:rsidR="00A1702B" w:rsidRPr="00CA6B65">
        <w:t>ų</w:t>
      </w:r>
      <w:r w:rsidRPr="00CA6B65">
        <w:t xml:space="preserve"> valstybės biudžeto lėšos </w:t>
      </w:r>
      <w:r w:rsidR="00A90C6E" w:rsidRPr="00CA6B65">
        <w:t>–</w:t>
      </w:r>
      <w:r w:rsidRPr="00CA6B65">
        <w:t xml:space="preserve"> </w:t>
      </w:r>
      <w:r w:rsidR="008C1AEB">
        <w:t>840.038,08</w:t>
      </w:r>
      <w:r w:rsidRPr="00CA6B65">
        <w:t xml:space="preserve"> Eur;</w:t>
      </w:r>
      <w:r w:rsidR="008C1B31" w:rsidRPr="00CA6B65">
        <w:t xml:space="preserve"> </w:t>
      </w:r>
    </w:p>
    <w:p w:rsidR="00A90C6E" w:rsidRPr="00CA6B65" w:rsidRDefault="008C1B31" w:rsidP="00296109">
      <w:pPr>
        <w:pStyle w:val="Sraopastraipa"/>
        <w:numPr>
          <w:ilvl w:val="0"/>
          <w:numId w:val="2"/>
        </w:numPr>
        <w:tabs>
          <w:tab w:val="left" w:pos="426"/>
        </w:tabs>
        <w:ind w:left="426" w:hanging="426"/>
        <w:jc w:val="both"/>
      </w:pPr>
      <w:r w:rsidRPr="00CA6B65">
        <w:t xml:space="preserve">ESF projektų Europos Sąjungos paramos lėšos </w:t>
      </w:r>
      <w:r w:rsidR="00F71556" w:rsidRPr="00CA6B65">
        <w:t>–</w:t>
      </w:r>
      <w:r w:rsidRPr="00CA6B65">
        <w:t xml:space="preserve"> </w:t>
      </w:r>
      <w:r w:rsidR="008C1AEB">
        <w:t>2.922.267,50</w:t>
      </w:r>
      <w:r w:rsidR="00432580" w:rsidRPr="00CA6B65">
        <w:t xml:space="preserve"> </w:t>
      </w:r>
      <w:r w:rsidR="004323D4" w:rsidRPr="00CA6B65">
        <w:t>Eur</w:t>
      </w:r>
      <w:r w:rsidR="00B31095" w:rsidRPr="00CA6B65">
        <w:t>;</w:t>
      </w:r>
    </w:p>
    <w:p w:rsidR="002A0446" w:rsidRPr="00CA6B65" w:rsidRDefault="00A90C6E" w:rsidP="00296109">
      <w:pPr>
        <w:pStyle w:val="Sraopastraipa"/>
        <w:numPr>
          <w:ilvl w:val="0"/>
          <w:numId w:val="2"/>
        </w:numPr>
        <w:tabs>
          <w:tab w:val="left" w:pos="426"/>
        </w:tabs>
        <w:ind w:left="426" w:hanging="426"/>
        <w:jc w:val="both"/>
      </w:pPr>
      <w:r w:rsidRPr="00CA6B65">
        <w:t xml:space="preserve">biudžetinių įstaigų pajamų įmokos – </w:t>
      </w:r>
      <w:r w:rsidR="00372253">
        <w:t>5,58</w:t>
      </w:r>
      <w:r w:rsidRPr="00CA6B65">
        <w:t xml:space="preserve"> Eur;</w:t>
      </w:r>
    </w:p>
    <w:p w:rsidR="008C1AEB" w:rsidRDefault="002A0446" w:rsidP="00296109">
      <w:pPr>
        <w:pStyle w:val="Sraopastraipa"/>
        <w:numPr>
          <w:ilvl w:val="0"/>
          <w:numId w:val="2"/>
        </w:numPr>
        <w:tabs>
          <w:tab w:val="left" w:pos="426"/>
        </w:tabs>
        <w:ind w:left="426" w:hanging="426"/>
        <w:jc w:val="both"/>
      </w:pPr>
      <w:r w:rsidRPr="00CA6B65">
        <w:t xml:space="preserve">užimtumo fondo lėšos – </w:t>
      </w:r>
      <w:r w:rsidR="008C1AEB">
        <w:t>121.507,97</w:t>
      </w:r>
      <w:r w:rsidRPr="00CA6B65">
        <w:t xml:space="preserve"> Eur</w:t>
      </w:r>
      <w:r w:rsidR="008C1AEB">
        <w:t>, iš kurių 500,00 Eur kelyje</w:t>
      </w:r>
      <w:r w:rsidR="00753DA1">
        <w:t>;</w:t>
      </w:r>
    </w:p>
    <w:p w:rsidR="00753DA1" w:rsidRDefault="00753DA1" w:rsidP="00296109">
      <w:pPr>
        <w:pStyle w:val="Sraopastraipa"/>
        <w:numPr>
          <w:ilvl w:val="0"/>
          <w:numId w:val="2"/>
        </w:numPr>
        <w:tabs>
          <w:tab w:val="left" w:pos="426"/>
        </w:tabs>
        <w:ind w:left="426" w:hanging="426"/>
        <w:jc w:val="both"/>
      </w:pPr>
      <w:r>
        <w:t>kitų šaltinių lėšos – 790,00 Eur.</w:t>
      </w:r>
    </w:p>
    <w:p w:rsidR="00C26623" w:rsidRPr="00CA6B65" w:rsidRDefault="00C26623" w:rsidP="00753DA1">
      <w:pPr>
        <w:pStyle w:val="Sraopastraipa"/>
        <w:tabs>
          <w:tab w:val="left" w:pos="426"/>
        </w:tabs>
        <w:ind w:left="426"/>
        <w:jc w:val="both"/>
      </w:pPr>
    </w:p>
    <w:p w:rsidR="007C3619" w:rsidRDefault="007C3619" w:rsidP="002A0446">
      <w:pPr>
        <w:tabs>
          <w:tab w:val="left" w:pos="426"/>
        </w:tabs>
      </w:pPr>
    </w:p>
    <w:p w:rsidR="002A0446" w:rsidRPr="002A0446" w:rsidRDefault="002A0446" w:rsidP="002A0446">
      <w:pPr>
        <w:tabs>
          <w:tab w:val="left" w:pos="426"/>
        </w:tabs>
        <w:sectPr w:rsidR="002A0446" w:rsidRPr="002A0446" w:rsidSect="00163E70">
          <w:headerReference w:type="default" r:id="rId32"/>
          <w:footerReference w:type="default" r:id="rId33"/>
          <w:pgSz w:w="11906" w:h="16838"/>
          <w:pgMar w:top="397" w:right="707" w:bottom="567" w:left="1418" w:header="397" w:footer="227" w:gutter="0"/>
          <w:cols w:space="1296"/>
          <w:docGrid w:linePitch="360"/>
        </w:sectPr>
      </w:pPr>
    </w:p>
    <w:p w:rsidR="003F37DD" w:rsidRPr="00CF6FC1" w:rsidRDefault="003F0759" w:rsidP="00DA2594">
      <w:pPr>
        <w:pStyle w:val="Antrat3"/>
        <w:rPr>
          <w:rFonts w:ascii="Times New Roman" w:hAnsi="Times New Roman" w:cs="Times New Roman"/>
          <w:sz w:val="24"/>
          <w:szCs w:val="24"/>
        </w:rPr>
      </w:pPr>
      <w:bookmarkStart w:id="103" w:name="_Toc301277615"/>
      <w:bookmarkStart w:id="104" w:name="_Toc427573192"/>
      <w:bookmarkStart w:id="105" w:name="_Toc9874535"/>
      <w:r w:rsidRPr="00CF6FC1">
        <w:rPr>
          <w:rFonts w:ascii="Times New Roman" w:hAnsi="Times New Roman" w:cs="Times New Roman"/>
          <w:sz w:val="24"/>
          <w:szCs w:val="24"/>
        </w:rPr>
        <w:lastRenderedPageBreak/>
        <w:t>P</w:t>
      </w:r>
      <w:r w:rsidR="00CF6FC1">
        <w:rPr>
          <w:rFonts w:ascii="Times New Roman" w:hAnsi="Times New Roman" w:cs="Times New Roman"/>
          <w:sz w:val="24"/>
          <w:szCs w:val="24"/>
        </w:rPr>
        <w:t>7</w:t>
      </w:r>
      <w:r w:rsidR="003F37DD" w:rsidRPr="00CF6FC1">
        <w:rPr>
          <w:rFonts w:ascii="Times New Roman" w:hAnsi="Times New Roman" w:cs="Times New Roman"/>
          <w:sz w:val="24"/>
          <w:szCs w:val="24"/>
        </w:rPr>
        <w:t>. Finansavimo sumos pagal ša</w:t>
      </w:r>
      <w:r w:rsidR="00110B15" w:rsidRPr="00CF6FC1">
        <w:rPr>
          <w:rFonts w:ascii="Times New Roman" w:hAnsi="Times New Roman" w:cs="Times New Roman"/>
          <w:sz w:val="24"/>
          <w:szCs w:val="24"/>
        </w:rPr>
        <w:t>ltinį</w:t>
      </w:r>
      <w:r w:rsidR="003F37DD" w:rsidRPr="00CF6FC1">
        <w:rPr>
          <w:rFonts w:ascii="Times New Roman" w:hAnsi="Times New Roman" w:cs="Times New Roman"/>
          <w:sz w:val="24"/>
          <w:szCs w:val="24"/>
        </w:rPr>
        <w:t>, tikslinę paskirtį ir jų pokyčiai per ataskaitinį laikotarpį</w:t>
      </w:r>
      <w:bookmarkEnd w:id="103"/>
      <w:bookmarkEnd w:id="104"/>
      <w:bookmarkEnd w:id="105"/>
    </w:p>
    <w:p w:rsidR="006D674F" w:rsidRPr="00CF6FC1" w:rsidRDefault="006D674F" w:rsidP="006D674F">
      <w:pPr>
        <w:rPr>
          <w:sz w:val="24"/>
          <w:szCs w:val="24"/>
        </w:rPr>
      </w:pPr>
    </w:p>
    <w:p w:rsidR="003F37DD" w:rsidRDefault="00297026" w:rsidP="006D674F">
      <w:pPr>
        <w:rPr>
          <w:sz w:val="24"/>
          <w:szCs w:val="24"/>
          <w:highlight w:val="yellow"/>
        </w:rPr>
      </w:pPr>
      <w:r w:rsidRPr="00297026">
        <w:rPr>
          <w:noProof/>
          <w:lang w:eastAsia="lt-LT"/>
        </w:rPr>
        <w:drawing>
          <wp:inline distT="0" distB="0" distL="0" distR="0" wp14:anchorId="24CBB52F" wp14:editId="35F29641">
            <wp:extent cx="10081260" cy="5358776"/>
            <wp:effectExtent l="0" t="0" r="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81260" cy="5358776"/>
                    </a:xfrm>
                    <a:prstGeom prst="rect">
                      <a:avLst/>
                    </a:prstGeom>
                    <a:noFill/>
                    <a:ln>
                      <a:noFill/>
                    </a:ln>
                  </pic:spPr>
                </pic:pic>
              </a:graphicData>
            </a:graphic>
          </wp:inline>
        </w:drawing>
      </w:r>
    </w:p>
    <w:p w:rsidR="0032284A" w:rsidRPr="00FF1E86" w:rsidRDefault="0032284A" w:rsidP="001C1C26">
      <w:pPr>
        <w:rPr>
          <w:sz w:val="24"/>
          <w:szCs w:val="24"/>
          <w:highlight w:val="yellow"/>
        </w:rPr>
      </w:pPr>
    </w:p>
    <w:p w:rsidR="003F37DD" w:rsidRPr="00FF1E86" w:rsidRDefault="003F37DD" w:rsidP="000D4906">
      <w:pPr>
        <w:jc w:val="both"/>
        <w:rPr>
          <w:sz w:val="24"/>
          <w:szCs w:val="24"/>
          <w:highlight w:val="yellow"/>
        </w:rPr>
        <w:sectPr w:rsidR="003F37DD" w:rsidRPr="00FF1E86" w:rsidSect="00530D7A">
          <w:headerReference w:type="default" r:id="rId35"/>
          <w:footerReference w:type="default" r:id="rId36"/>
          <w:pgSz w:w="16838" w:h="11906" w:orient="landscape"/>
          <w:pgMar w:top="1134" w:right="395" w:bottom="567" w:left="567" w:header="397" w:footer="585" w:gutter="0"/>
          <w:cols w:space="1296"/>
          <w:docGrid w:linePitch="360"/>
        </w:sectPr>
      </w:pPr>
    </w:p>
    <w:p w:rsidR="003F37DD" w:rsidRDefault="0032284A" w:rsidP="00DA2594">
      <w:pPr>
        <w:pStyle w:val="Antrat3"/>
        <w:rPr>
          <w:rFonts w:ascii="Times New Roman" w:hAnsi="Times New Roman" w:cs="Times New Roman"/>
          <w:sz w:val="24"/>
          <w:szCs w:val="24"/>
        </w:rPr>
      </w:pPr>
      <w:bookmarkStart w:id="106" w:name="_Ref324258318"/>
      <w:bookmarkStart w:id="107" w:name="_Toc427573193"/>
      <w:bookmarkStart w:id="108" w:name="_Toc9874536"/>
      <w:r>
        <w:rPr>
          <w:rFonts w:ascii="Times New Roman" w:hAnsi="Times New Roman" w:cs="Times New Roman"/>
          <w:sz w:val="24"/>
          <w:szCs w:val="24"/>
        </w:rPr>
        <w:lastRenderedPageBreak/>
        <w:t>P</w:t>
      </w:r>
      <w:r w:rsidR="00CF6FC1">
        <w:rPr>
          <w:rFonts w:ascii="Times New Roman" w:hAnsi="Times New Roman" w:cs="Times New Roman"/>
          <w:sz w:val="24"/>
          <w:szCs w:val="24"/>
        </w:rPr>
        <w:t>8</w:t>
      </w:r>
      <w:r w:rsidR="003F37DD" w:rsidRPr="00FF1E86">
        <w:rPr>
          <w:rFonts w:ascii="Times New Roman" w:hAnsi="Times New Roman" w:cs="Times New Roman"/>
          <w:sz w:val="24"/>
          <w:szCs w:val="24"/>
        </w:rPr>
        <w:t>. Informacija apie kai kurias trumpalaikes mokėtinas sumas</w:t>
      </w:r>
      <w:bookmarkEnd w:id="106"/>
      <w:bookmarkEnd w:id="107"/>
      <w:bookmarkEnd w:id="108"/>
    </w:p>
    <w:p w:rsidR="00B41010" w:rsidRPr="00B41010" w:rsidRDefault="00B41010" w:rsidP="00B41010"/>
    <w:p w:rsidR="00F9734D" w:rsidRDefault="00B41010" w:rsidP="00D120B0">
      <w:pPr>
        <w:rPr>
          <w:sz w:val="24"/>
          <w:szCs w:val="24"/>
        </w:rPr>
      </w:pPr>
      <w:r w:rsidRPr="00B41010">
        <w:rPr>
          <w:noProof/>
          <w:lang w:eastAsia="lt-LT"/>
        </w:rPr>
        <w:drawing>
          <wp:inline distT="0" distB="0" distL="0" distR="0">
            <wp:extent cx="6119495" cy="3638478"/>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9495" cy="3638478"/>
                    </a:xfrm>
                    <a:prstGeom prst="rect">
                      <a:avLst/>
                    </a:prstGeom>
                    <a:noFill/>
                    <a:ln>
                      <a:noFill/>
                    </a:ln>
                  </pic:spPr>
                </pic:pic>
              </a:graphicData>
            </a:graphic>
          </wp:inline>
        </w:drawing>
      </w:r>
    </w:p>
    <w:p w:rsidR="0032284A" w:rsidRPr="00FF1E86" w:rsidRDefault="0032284A" w:rsidP="00D120B0">
      <w:pPr>
        <w:rPr>
          <w:sz w:val="24"/>
          <w:szCs w:val="24"/>
        </w:rPr>
      </w:pPr>
    </w:p>
    <w:p w:rsidR="00B41010" w:rsidRPr="00FF1E86" w:rsidRDefault="00B41010" w:rsidP="00DA2594">
      <w:pPr>
        <w:pStyle w:val="Antrat3"/>
        <w:rPr>
          <w:sz w:val="24"/>
          <w:szCs w:val="24"/>
        </w:rPr>
      </w:pPr>
      <w:bookmarkStart w:id="109" w:name="_Toc9874537"/>
      <w:r>
        <w:rPr>
          <w:rFonts w:ascii="Times New Roman" w:hAnsi="Times New Roman" w:cs="Times New Roman"/>
          <w:sz w:val="24"/>
          <w:szCs w:val="24"/>
        </w:rPr>
        <w:t>P8</w:t>
      </w:r>
      <w:r w:rsidRPr="00FF1E86">
        <w:rPr>
          <w:rFonts w:ascii="Times New Roman" w:hAnsi="Times New Roman" w:cs="Times New Roman"/>
          <w:sz w:val="24"/>
          <w:szCs w:val="24"/>
        </w:rPr>
        <w:t>.</w:t>
      </w:r>
      <w:r>
        <w:rPr>
          <w:rFonts w:ascii="Times New Roman" w:hAnsi="Times New Roman" w:cs="Times New Roman"/>
          <w:sz w:val="24"/>
          <w:szCs w:val="24"/>
        </w:rPr>
        <w:t>1.</w:t>
      </w:r>
      <w:r w:rsidRPr="00FF1E86">
        <w:rPr>
          <w:rFonts w:ascii="Times New Roman" w:hAnsi="Times New Roman" w:cs="Times New Roman"/>
          <w:sz w:val="24"/>
          <w:szCs w:val="24"/>
        </w:rPr>
        <w:t xml:space="preserve"> Informacij</w:t>
      </w:r>
      <w:r>
        <w:rPr>
          <w:rFonts w:ascii="Times New Roman" w:hAnsi="Times New Roman" w:cs="Times New Roman"/>
          <w:sz w:val="24"/>
          <w:szCs w:val="24"/>
        </w:rPr>
        <w:t>os</w:t>
      </w:r>
      <w:r w:rsidRPr="00FF1E86">
        <w:rPr>
          <w:rFonts w:ascii="Times New Roman" w:hAnsi="Times New Roman" w:cs="Times New Roman"/>
          <w:sz w:val="24"/>
          <w:szCs w:val="24"/>
        </w:rPr>
        <w:t xml:space="preserve"> apie kai kurias trumpalaikes mokėtinas sumas</w:t>
      </w:r>
      <w:r>
        <w:rPr>
          <w:rFonts w:ascii="Times New Roman" w:hAnsi="Times New Roman" w:cs="Times New Roman"/>
          <w:sz w:val="24"/>
          <w:szCs w:val="24"/>
        </w:rPr>
        <w:t xml:space="preserve"> detalizacija</w:t>
      </w:r>
      <w:bookmarkEnd w:id="109"/>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r w:rsidRPr="00B41010">
        <w:rPr>
          <w:noProof/>
        </w:rPr>
        <w:drawing>
          <wp:inline distT="0" distB="0" distL="0" distR="0">
            <wp:extent cx="6119495" cy="3035282"/>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9495" cy="3035282"/>
                    </a:xfrm>
                    <a:prstGeom prst="rect">
                      <a:avLst/>
                    </a:prstGeom>
                    <a:noFill/>
                    <a:ln>
                      <a:noFill/>
                    </a:ln>
                  </pic:spPr>
                </pic:pic>
              </a:graphicData>
            </a:graphic>
          </wp:inline>
        </w:drawing>
      </w: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r w:rsidRPr="00B41010">
        <w:rPr>
          <w:noProof/>
        </w:rPr>
        <w:lastRenderedPageBreak/>
        <w:drawing>
          <wp:inline distT="0" distB="0" distL="0" distR="0">
            <wp:extent cx="6119495" cy="8397140"/>
            <wp:effectExtent l="0" t="0" r="0" b="444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9495" cy="8397140"/>
                    </a:xfrm>
                    <a:prstGeom prst="rect">
                      <a:avLst/>
                    </a:prstGeom>
                    <a:noFill/>
                    <a:ln>
                      <a:noFill/>
                    </a:ln>
                  </pic:spPr>
                </pic:pic>
              </a:graphicData>
            </a:graphic>
          </wp:inline>
        </w:drawing>
      </w:r>
    </w:p>
    <w:p w:rsidR="00B41010" w:rsidRDefault="00B41010" w:rsidP="00B41010">
      <w:pPr>
        <w:pStyle w:val="Sraopastraipa"/>
        <w:tabs>
          <w:tab w:val="left" w:pos="709"/>
        </w:tabs>
        <w:ind w:left="0"/>
        <w:jc w:val="both"/>
      </w:pPr>
    </w:p>
    <w:p w:rsidR="00B41010" w:rsidRDefault="00B41010" w:rsidP="00B41010">
      <w:pPr>
        <w:pStyle w:val="Sraopastraipa"/>
        <w:tabs>
          <w:tab w:val="left" w:pos="709"/>
        </w:tabs>
        <w:ind w:left="0"/>
        <w:jc w:val="both"/>
      </w:pPr>
    </w:p>
    <w:p w:rsidR="005B74E8" w:rsidRPr="00D57F7E" w:rsidRDefault="00D16DA9" w:rsidP="00D57F7E">
      <w:pPr>
        <w:pStyle w:val="Sraopastraipa"/>
        <w:tabs>
          <w:tab w:val="left" w:pos="709"/>
        </w:tabs>
        <w:ind w:left="0"/>
        <w:jc w:val="both"/>
        <w:outlineLvl w:val="2"/>
      </w:pPr>
      <w:r w:rsidRPr="00D57F7E">
        <w:t xml:space="preserve"> </w:t>
      </w:r>
      <w:bookmarkStart w:id="110" w:name="_Toc9874538"/>
      <w:r w:rsidR="0090227F" w:rsidRPr="00D57F7E">
        <w:t>P</w:t>
      </w:r>
      <w:r w:rsidR="00CF6FC1" w:rsidRPr="00D57F7E">
        <w:t>9</w:t>
      </w:r>
      <w:r w:rsidR="005B74E8" w:rsidRPr="00D57F7E">
        <w:t xml:space="preserve">. </w:t>
      </w:r>
      <w:r w:rsidR="006D674F" w:rsidRPr="00D57F7E">
        <w:t>Pagrindinės veiklos kit</w:t>
      </w:r>
      <w:r w:rsidR="00AE7289" w:rsidRPr="00D57F7E">
        <w:t>os</w:t>
      </w:r>
      <w:r w:rsidR="006D674F" w:rsidRPr="00D57F7E">
        <w:t xml:space="preserve"> pajam</w:t>
      </w:r>
      <w:r w:rsidR="00AE7289" w:rsidRPr="00D57F7E">
        <w:t>os</w:t>
      </w:r>
      <w:bookmarkEnd w:id="110"/>
      <w:r w:rsidR="006D674F" w:rsidRPr="00D57F7E">
        <w:t xml:space="preserve"> </w:t>
      </w:r>
    </w:p>
    <w:p w:rsidR="00AE7289" w:rsidRPr="00AE7289" w:rsidRDefault="00AE7289" w:rsidP="00AE7289"/>
    <w:p w:rsidR="005B74E8" w:rsidRPr="00991CBD" w:rsidRDefault="009D0D5C" w:rsidP="006633AB">
      <w:pPr>
        <w:pStyle w:val="Sraopastraipa"/>
        <w:tabs>
          <w:tab w:val="left" w:pos="426"/>
        </w:tabs>
        <w:suppressAutoHyphens/>
        <w:autoSpaceDN w:val="0"/>
        <w:ind w:left="0"/>
        <w:jc w:val="both"/>
        <w:textAlignment w:val="baseline"/>
      </w:pPr>
      <w:r w:rsidRPr="009D0D5C">
        <w:rPr>
          <w:noProof/>
        </w:rPr>
        <w:lastRenderedPageBreak/>
        <w:drawing>
          <wp:inline distT="0" distB="0" distL="0" distR="0">
            <wp:extent cx="5820410" cy="1905000"/>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20410" cy="1905000"/>
                    </a:xfrm>
                    <a:prstGeom prst="rect">
                      <a:avLst/>
                    </a:prstGeom>
                    <a:noFill/>
                    <a:ln>
                      <a:noFill/>
                    </a:ln>
                  </pic:spPr>
                </pic:pic>
              </a:graphicData>
            </a:graphic>
          </wp:inline>
        </w:drawing>
      </w:r>
    </w:p>
    <w:p w:rsidR="008F09C6" w:rsidRPr="00991CBD" w:rsidRDefault="008F09C6" w:rsidP="006633AB">
      <w:pPr>
        <w:pStyle w:val="Sraopastraipa"/>
        <w:tabs>
          <w:tab w:val="left" w:pos="426"/>
        </w:tabs>
        <w:suppressAutoHyphens/>
        <w:autoSpaceDN w:val="0"/>
        <w:ind w:left="0"/>
        <w:jc w:val="both"/>
        <w:textAlignment w:val="baseline"/>
      </w:pPr>
    </w:p>
    <w:p w:rsidR="00A13E19" w:rsidRDefault="00A13E19" w:rsidP="00991CBD">
      <w:pPr>
        <w:pStyle w:val="Sraopastraipa"/>
        <w:tabs>
          <w:tab w:val="left" w:pos="709"/>
        </w:tabs>
        <w:suppressAutoHyphens/>
        <w:autoSpaceDN w:val="0"/>
        <w:ind w:left="0"/>
        <w:jc w:val="both"/>
        <w:textAlignment w:val="baseline"/>
      </w:pPr>
      <w:r w:rsidRPr="00991CBD">
        <w:tab/>
      </w:r>
      <w:r w:rsidR="009D0D5C">
        <w:t>Užimtumo tarnyba</w:t>
      </w:r>
      <w:r w:rsidRPr="00587E2A">
        <w:t xml:space="preserve"> per </w:t>
      </w:r>
      <w:r w:rsidR="00BA44E6" w:rsidRPr="00587E2A">
        <w:t>201</w:t>
      </w:r>
      <w:r w:rsidR="009D0D5C">
        <w:t>9</w:t>
      </w:r>
      <w:r w:rsidRPr="00587E2A">
        <w:t xml:space="preserve"> m. </w:t>
      </w:r>
      <w:r w:rsidR="009D0D5C">
        <w:t xml:space="preserve">I </w:t>
      </w:r>
      <w:proofErr w:type="spellStart"/>
      <w:r w:rsidR="009D0D5C">
        <w:t>ketv</w:t>
      </w:r>
      <w:proofErr w:type="spellEnd"/>
      <w:r w:rsidR="009D0D5C">
        <w:t>.</w:t>
      </w:r>
      <w:r w:rsidR="008833CB" w:rsidRPr="00587E2A">
        <w:t xml:space="preserve"> </w:t>
      </w:r>
      <w:r w:rsidR="00B9434D" w:rsidRPr="00587E2A">
        <w:t>už</w:t>
      </w:r>
      <w:r w:rsidRPr="00587E2A">
        <w:t>registravo apskaičiuotas ir pervestinas rinkliavų pajamas už priimtus sprendimus ir išduotus leidimus dirbti pagal Lietuvos Respublikos įstatymą Nr. IX-2206 „Dėl užsieniečių teisinės padėties“, kurias administruoja Valstybinė mokesčių inspekcija.</w:t>
      </w:r>
    </w:p>
    <w:p w:rsidR="00AE7289" w:rsidRDefault="00AE7289" w:rsidP="00DA2594">
      <w:pPr>
        <w:pStyle w:val="Antrat3"/>
        <w:rPr>
          <w:rFonts w:ascii="Times New Roman" w:hAnsi="Times New Roman" w:cs="Times New Roman"/>
          <w:sz w:val="24"/>
          <w:szCs w:val="24"/>
        </w:rPr>
      </w:pPr>
      <w:bookmarkStart w:id="111" w:name="_Toc9874539"/>
      <w:r>
        <w:rPr>
          <w:rFonts w:ascii="Times New Roman" w:hAnsi="Times New Roman" w:cs="Times New Roman"/>
          <w:sz w:val="24"/>
          <w:szCs w:val="24"/>
        </w:rPr>
        <w:t>P1</w:t>
      </w:r>
      <w:r w:rsidR="00CF6FC1">
        <w:rPr>
          <w:rFonts w:ascii="Times New Roman" w:hAnsi="Times New Roman" w:cs="Times New Roman"/>
          <w:sz w:val="24"/>
          <w:szCs w:val="24"/>
        </w:rPr>
        <w:t>0</w:t>
      </w:r>
      <w:r w:rsidRPr="00FF1E86">
        <w:rPr>
          <w:rFonts w:ascii="Times New Roman" w:hAnsi="Times New Roman" w:cs="Times New Roman"/>
          <w:sz w:val="24"/>
          <w:szCs w:val="24"/>
        </w:rPr>
        <w:t xml:space="preserve">. </w:t>
      </w:r>
      <w:r>
        <w:rPr>
          <w:rFonts w:ascii="Times New Roman" w:hAnsi="Times New Roman" w:cs="Times New Roman"/>
          <w:sz w:val="24"/>
          <w:szCs w:val="24"/>
        </w:rPr>
        <w:t>Kitos veiklos pajamos ir sąnaudos</w:t>
      </w:r>
      <w:bookmarkEnd w:id="111"/>
    </w:p>
    <w:p w:rsidR="00AE7289" w:rsidRDefault="00AE7289" w:rsidP="00AE7289"/>
    <w:p w:rsidR="00AE7289" w:rsidRPr="00AE7289" w:rsidRDefault="009D0D5C" w:rsidP="00AE7289">
      <w:r w:rsidRPr="009D0D5C">
        <w:rPr>
          <w:noProof/>
          <w:lang w:eastAsia="lt-LT"/>
        </w:rPr>
        <w:drawing>
          <wp:inline distT="0" distB="0" distL="0" distR="0">
            <wp:extent cx="5967095" cy="366331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7095" cy="3663315"/>
                    </a:xfrm>
                    <a:prstGeom prst="rect">
                      <a:avLst/>
                    </a:prstGeom>
                    <a:noFill/>
                    <a:ln>
                      <a:noFill/>
                    </a:ln>
                  </pic:spPr>
                </pic:pic>
              </a:graphicData>
            </a:graphic>
          </wp:inline>
        </w:drawing>
      </w:r>
    </w:p>
    <w:p w:rsidR="00AE7289" w:rsidRDefault="00AE7289" w:rsidP="00991CBD">
      <w:pPr>
        <w:pStyle w:val="Sraopastraipa"/>
        <w:tabs>
          <w:tab w:val="left" w:pos="709"/>
        </w:tabs>
        <w:suppressAutoHyphens/>
        <w:autoSpaceDN w:val="0"/>
        <w:ind w:left="0"/>
        <w:jc w:val="both"/>
        <w:textAlignment w:val="baseline"/>
      </w:pPr>
    </w:p>
    <w:p w:rsidR="00E92FC5" w:rsidRDefault="009A319C" w:rsidP="009D0D5C">
      <w:pPr>
        <w:pStyle w:val="Sraopastraipa"/>
        <w:tabs>
          <w:tab w:val="left" w:pos="709"/>
        </w:tabs>
        <w:suppressAutoHyphens/>
        <w:autoSpaceDN w:val="0"/>
        <w:ind w:left="0"/>
        <w:jc w:val="both"/>
        <w:textAlignment w:val="baseline"/>
      </w:pPr>
      <w:r>
        <w:tab/>
      </w:r>
      <w:r w:rsidR="009D0D5C">
        <w:t xml:space="preserve">Užimtumo </w:t>
      </w:r>
      <w:r w:rsidR="00AE7289">
        <w:t xml:space="preserve"> </w:t>
      </w:r>
      <w:r w:rsidR="009D0D5C">
        <w:t xml:space="preserve">tarnybos </w:t>
      </w:r>
      <w:r w:rsidR="00AE7289">
        <w:t xml:space="preserve">kitos veiklos </w:t>
      </w:r>
      <w:r w:rsidR="009D0D5C">
        <w:t>sąnaudas</w:t>
      </w:r>
      <w:r w:rsidR="00AE7289">
        <w:t xml:space="preserve"> sudaro </w:t>
      </w:r>
      <w:r w:rsidR="009D0D5C">
        <w:t>5.879,03</w:t>
      </w:r>
      <w:r w:rsidR="00AE7289">
        <w:t xml:space="preserve"> Eur </w:t>
      </w:r>
      <w:r w:rsidR="003A3BBE">
        <w:t>pagal panaudos sutartis perduoto</w:t>
      </w:r>
      <w:r w:rsidR="00B468A0">
        <w:t xml:space="preserve"> </w:t>
      </w:r>
      <w:r w:rsidR="009D0D5C">
        <w:t xml:space="preserve">ilgalaikio turto </w:t>
      </w:r>
      <w:r w:rsidR="00B468A0">
        <w:t xml:space="preserve">priskaičiuotos </w:t>
      </w:r>
      <w:r w:rsidR="009D0D5C">
        <w:t xml:space="preserve">nusidėvėjimo sąnaudos. </w:t>
      </w:r>
    </w:p>
    <w:p w:rsidR="009A319C" w:rsidRDefault="009A319C" w:rsidP="008F09C6">
      <w:pPr>
        <w:pStyle w:val="Antrat3"/>
        <w:rPr>
          <w:rFonts w:ascii="Times New Roman" w:hAnsi="Times New Roman" w:cs="Times New Roman"/>
          <w:sz w:val="24"/>
          <w:szCs w:val="24"/>
        </w:rPr>
      </w:pPr>
    </w:p>
    <w:p w:rsidR="00A64AE9" w:rsidRDefault="00A64AE9" w:rsidP="00A64AE9"/>
    <w:p w:rsidR="00A64AE9" w:rsidRDefault="00A64AE9" w:rsidP="00A64AE9"/>
    <w:p w:rsidR="00A64AE9" w:rsidRPr="00A64AE9" w:rsidRDefault="00A64AE9" w:rsidP="00A64AE9"/>
    <w:p w:rsidR="008F09C6" w:rsidRPr="00DA2594" w:rsidRDefault="008F09C6" w:rsidP="00DA2594">
      <w:pPr>
        <w:pStyle w:val="Antrat3"/>
        <w:rPr>
          <w:rFonts w:ascii="Times New Roman" w:hAnsi="Times New Roman" w:cs="Times New Roman"/>
          <w:sz w:val="24"/>
          <w:szCs w:val="24"/>
        </w:rPr>
      </w:pPr>
      <w:bookmarkStart w:id="112" w:name="_Toc9874540"/>
      <w:r w:rsidRPr="00DA2594">
        <w:rPr>
          <w:rFonts w:ascii="Times New Roman" w:hAnsi="Times New Roman" w:cs="Times New Roman"/>
          <w:sz w:val="24"/>
          <w:szCs w:val="24"/>
        </w:rPr>
        <w:lastRenderedPageBreak/>
        <w:t>P1</w:t>
      </w:r>
      <w:r w:rsidR="009A0DBF" w:rsidRPr="00DA2594">
        <w:rPr>
          <w:rFonts w:ascii="Times New Roman" w:hAnsi="Times New Roman" w:cs="Times New Roman"/>
          <w:sz w:val="24"/>
          <w:szCs w:val="24"/>
        </w:rPr>
        <w:t>1</w:t>
      </w:r>
      <w:r w:rsidRPr="00DA2594">
        <w:rPr>
          <w:rFonts w:ascii="Times New Roman" w:hAnsi="Times New Roman" w:cs="Times New Roman"/>
          <w:sz w:val="24"/>
          <w:szCs w:val="24"/>
        </w:rPr>
        <w:t>. Finansinės ir investicinės veiklos pajamos ir sąnaudos</w:t>
      </w:r>
      <w:bookmarkEnd w:id="112"/>
    </w:p>
    <w:p w:rsidR="008F09C6" w:rsidRDefault="007A3873" w:rsidP="006633AB">
      <w:pPr>
        <w:pStyle w:val="Sraopastraipa"/>
        <w:tabs>
          <w:tab w:val="left" w:pos="426"/>
        </w:tabs>
        <w:suppressAutoHyphens/>
        <w:autoSpaceDN w:val="0"/>
        <w:ind w:left="0"/>
        <w:jc w:val="both"/>
        <w:textAlignment w:val="baseline"/>
      </w:pPr>
      <w:r w:rsidRPr="007A3873">
        <w:rPr>
          <w:noProof/>
        </w:rPr>
        <w:drawing>
          <wp:inline distT="0" distB="0" distL="0" distR="0">
            <wp:extent cx="5920105" cy="3792220"/>
            <wp:effectExtent l="0" t="0" r="4445"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0105" cy="3792220"/>
                    </a:xfrm>
                    <a:prstGeom prst="rect">
                      <a:avLst/>
                    </a:prstGeom>
                    <a:noFill/>
                    <a:ln>
                      <a:noFill/>
                    </a:ln>
                  </pic:spPr>
                </pic:pic>
              </a:graphicData>
            </a:graphic>
          </wp:inline>
        </w:drawing>
      </w:r>
    </w:p>
    <w:p w:rsidR="008F09C6" w:rsidRDefault="008F09C6" w:rsidP="006633AB">
      <w:pPr>
        <w:pStyle w:val="Sraopastraipa"/>
        <w:tabs>
          <w:tab w:val="left" w:pos="426"/>
        </w:tabs>
        <w:suppressAutoHyphens/>
        <w:autoSpaceDN w:val="0"/>
        <w:ind w:left="0"/>
        <w:jc w:val="both"/>
        <w:textAlignment w:val="baseline"/>
      </w:pPr>
    </w:p>
    <w:p w:rsidR="005B74E8" w:rsidRDefault="005B74E8" w:rsidP="006633AB">
      <w:pPr>
        <w:pStyle w:val="Sraopastraipa"/>
        <w:tabs>
          <w:tab w:val="left" w:pos="426"/>
        </w:tabs>
        <w:suppressAutoHyphens/>
        <w:autoSpaceDN w:val="0"/>
        <w:ind w:left="0"/>
        <w:jc w:val="both"/>
        <w:textAlignment w:val="baseline"/>
      </w:pPr>
    </w:p>
    <w:p w:rsidR="003F37DD" w:rsidRPr="00FF1E86" w:rsidRDefault="003F37DD" w:rsidP="00D120B0">
      <w:pPr>
        <w:rPr>
          <w:sz w:val="24"/>
          <w:szCs w:val="24"/>
        </w:rPr>
      </w:pPr>
    </w:p>
    <w:p w:rsidR="001206E1" w:rsidRDefault="001206E1" w:rsidP="00D120B0">
      <w:pPr>
        <w:rPr>
          <w:sz w:val="24"/>
          <w:szCs w:val="24"/>
        </w:rPr>
      </w:pPr>
    </w:p>
    <w:p w:rsidR="00BF11DD" w:rsidRPr="00FF1E86" w:rsidRDefault="00BF11DD" w:rsidP="00D120B0">
      <w:pPr>
        <w:rPr>
          <w:sz w:val="24"/>
          <w:szCs w:val="24"/>
        </w:rPr>
      </w:pPr>
    </w:p>
    <w:p w:rsidR="003F37DD" w:rsidRPr="00FF1E86" w:rsidRDefault="00107950" w:rsidP="00107950">
      <w:pPr>
        <w:tabs>
          <w:tab w:val="left" w:pos="4253"/>
          <w:tab w:val="left" w:pos="7938"/>
        </w:tabs>
        <w:rPr>
          <w:rFonts w:ascii="Times New Roman" w:hAnsi="Times New Roman" w:cs="Times New Roman"/>
          <w:sz w:val="24"/>
          <w:szCs w:val="24"/>
        </w:rPr>
      </w:pPr>
      <w:r w:rsidRPr="00AB0546">
        <w:rPr>
          <w:rFonts w:ascii="Times New Roman" w:hAnsi="Times New Roman" w:cs="Times New Roman"/>
          <w:sz w:val="24"/>
          <w:szCs w:val="24"/>
          <w:u w:val="single"/>
        </w:rPr>
        <w:t>Direktor</w:t>
      </w:r>
      <w:r w:rsidR="008F1C52" w:rsidRPr="00AB0546">
        <w:rPr>
          <w:rFonts w:ascii="Times New Roman" w:hAnsi="Times New Roman" w:cs="Times New Roman"/>
          <w:sz w:val="24"/>
          <w:szCs w:val="24"/>
          <w:u w:val="single"/>
        </w:rPr>
        <w:t>ė</w:t>
      </w:r>
      <w:r w:rsidR="003F37DD" w:rsidRPr="00FF1E86">
        <w:rPr>
          <w:rFonts w:ascii="Times New Roman" w:hAnsi="Times New Roman" w:cs="Times New Roman"/>
          <w:sz w:val="24"/>
          <w:szCs w:val="24"/>
        </w:rPr>
        <w:tab/>
        <w:t>____________</w:t>
      </w:r>
      <w:r w:rsidR="003F37DD" w:rsidRPr="00FF1E86">
        <w:rPr>
          <w:rFonts w:ascii="Times New Roman" w:hAnsi="Times New Roman" w:cs="Times New Roman"/>
          <w:sz w:val="24"/>
          <w:szCs w:val="24"/>
        </w:rPr>
        <w:tab/>
      </w:r>
      <w:r w:rsidR="008F1C52">
        <w:rPr>
          <w:rFonts w:ascii="Times New Roman" w:hAnsi="Times New Roman" w:cs="Times New Roman"/>
          <w:sz w:val="24"/>
          <w:szCs w:val="24"/>
          <w:u w:val="single"/>
        </w:rPr>
        <w:t>Ligita Valalytė</w:t>
      </w:r>
    </w:p>
    <w:p w:rsidR="003F37DD" w:rsidRPr="00995F86" w:rsidRDefault="003F37DD" w:rsidP="00D120B0">
      <w:pPr>
        <w:tabs>
          <w:tab w:val="left" w:pos="4253"/>
          <w:tab w:val="left" w:pos="4536"/>
          <w:tab w:val="left" w:pos="7938"/>
        </w:tabs>
        <w:jc w:val="both"/>
        <w:rPr>
          <w:rFonts w:ascii="Times New Roman" w:hAnsi="Times New Roman" w:cs="Times New Roman"/>
          <w:sz w:val="20"/>
          <w:szCs w:val="24"/>
        </w:rPr>
      </w:pPr>
      <w:r w:rsidRPr="00995F86">
        <w:rPr>
          <w:rFonts w:ascii="Times New Roman" w:hAnsi="Times New Roman" w:cs="Times New Roman"/>
          <w:sz w:val="20"/>
          <w:szCs w:val="24"/>
        </w:rPr>
        <w:tab/>
        <w:t xml:space="preserve">     (parašas)</w:t>
      </w:r>
      <w:r w:rsidRPr="00995F86">
        <w:rPr>
          <w:rFonts w:ascii="Times New Roman" w:hAnsi="Times New Roman" w:cs="Times New Roman"/>
          <w:sz w:val="20"/>
          <w:szCs w:val="24"/>
        </w:rPr>
        <w:tab/>
        <w:t>(vardas ir pavardė)</w:t>
      </w:r>
    </w:p>
    <w:p w:rsidR="00A16D6D" w:rsidRDefault="00A16D6D" w:rsidP="00D120B0">
      <w:pPr>
        <w:tabs>
          <w:tab w:val="left" w:pos="4253"/>
          <w:tab w:val="left" w:pos="4536"/>
          <w:tab w:val="left" w:pos="7938"/>
        </w:tabs>
        <w:rPr>
          <w:rFonts w:ascii="Times New Roman" w:hAnsi="Times New Roman" w:cs="Times New Roman"/>
          <w:sz w:val="24"/>
          <w:szCs w:val="24"/>
        </w:rPr>
      </w:pPr>
    </w:p>
    <w:p w:rsidR="00A16D6D" w:rsidRPr="00FF1E86" w:rsidRDefault="00A16D6D" w:rsidP="00D120B0">
      <w:pPr>
        <w:tabs>
          <w:tab w:val="left" w:pos="4253"/>
          <w:tab w:val="left" w:pos="4536"/>
          <w:tab w:val="left" w:pos="7938"/>
        </w:tabs>
        <w:rPr>
          <w:rFonts w:ascii="Times New Roman" w:hAnsi="Times New Roman" w:cs="Times New Roman"/>
          <w:sz w:val="24"/>
          <w:szCs w:val="24"/>
        </w:rPr>
      </w:pPr>
    </w:p>
    <w:p w:rsidR="003F37DD" w:rsidRPr="00995F86" w:rsidRDefault="00CB5467" w:rsidP="00D120B0">
      <w:pPr>
        <w:tabs>
          <w:tab w:val="left" w:pos="4253"/>
          <w:tab w:val="left" w:pos="7938"/>
        </w:tabs>
        <w:rPr>
          <w:rFonts w:ascii="Times New Roman" w:hAnsi="Times New Roman" w:cs="Times New Roman"/>
          <w:sz w:val="20"/>
          <w:szCs w:val="24"/>
        </w:rPr>
      </w:pPr>
      <w:r w:rsidRPr="00AB0546">
        <w:rPr>
          <w:rFonts w:ascii="Times New Roman" w:hAnsi="Times New Roman" w:cs="Times New Roman"/>
          <w:sz w:val="24"/>
          <w:szCs w:val="24"/>
          <w:u w:val="single"/>
        </w:rPr>
        <w:t xml:space="preserve">L. e. p. </w:t>
      </w:r>
      <w:r w:rsidR="006E7FE7" w:rsidRPr="00AB0546">
        <w:rPr>
          <w:rFonts w:ascii="Times New Roman" w:hAnsi="Times New Roman" w:cs="Times New Roman"/>
          <w:sz w:val="24"/>
          <w:szCs w:val="24"/>
          <w:u w:val="single"/>
        </w:rPr>
        <w:t>Veiklos apskaitos skyriaus</w:t>
      </w:r>
      <w:r w:rsidRPr="00AB0546">
        <w:rPr>
          <w:rFonts w:ascii="Times New Roman" w:hAnsi="Times New Roman" w:cs="Times New Roman"/>
          <w:sz w:val="24"/>
          <w:szCs w:val="24"/>
          <w:u w:val="single"/>
        </w:rPr>
        <w:t xml:space="preserve"> </w:t>
      </w:r>
      <w:r w:rsidR="00A74D09" w:rsidRPr="00AB0546">
        <w:rPr>
          <w:rFonts w:ascii="Times New Roman" w:hAnsi="Times New Roman" w:cs="Times New Roman"/>
          <w:sz w:val="24"/>
          <w:szCs w:val="24"/>
          <w:u w:val="single"/>
        </w:rPr>
        <w:t>vedėja</w:t>
      </w:r>
      <w:r>
        <w:rPr>
          <w:rFonts w:ascii="Times New Roman" w:hAnsi="Times New Roman" w:cs="Times New Roman"/>
          <w:sz w:val="24"/>
          <w:szCs w:val="24"/>
        </w:rPr>
        <w:t xml:space="preserve">   </w:t>
      </w:r>
      <w:r w:rsidR="003F37DD" w:rsidRPr="00FF1E86">
        <w:rPr>
          <w:rFonts w:ascii="Times New Roman" w:hAnsi="Times New Roman" w:cs="Times New Roman"/>
          <w:sz w:val="24"/>
          <w:szCs w:val="24"/>
        </w:rPr>
        <w:t>____________</w:t>
      </w:r>
      <w:r>
        <w:rPr>
          <w:rFonts w:ascii="Times New Roman" w:hAnsi="Times New Roman" w:cs="Times New Roman"/>
          <w:sz w:val="24"/>
          <w:szCs w:val="24"/>
        </w:rPr>
        <w:t xml:space="preserve">                                    </w:t>
      </w:r>
      <w:r w:rsidR="007A3873">
        <w:rPr>
          <w:rFonts w:ascii="Times New Roman" w:hAnsi="Times New Roman" w:cs="Times New Roman"/>
          <w:sz w:val="24"/>
          <w:szCs w:val="24"/>
          <w:u w:val="single"/>
        </w:rPr>
        <w:t>Jurga Kuliešienė</w:t>
      </w:r>
      <w:r w:rsidR="003F37DD" w:rsidRPr="00995F86">
        <w:rPr>
          <w:rFonts w:ascii="Times New Roman" w:hAnsi="Times New Roman" w:cs="Times New Roman"/>
          <w:sz w:val="20"/>
          <w:szCs w:val="24"/>
        </w:rPr>
        <w:tab/>
        <w:t xml:space="preserve">      (parašas)</w:t>
      </w:r>
      <w:r w:rsidR="003F37DD" w:rsidRPr="00995F86">
        <w:rPr>
          <w:rFonts w:ascii="Times New Roman" w:hAnsi="Times New Roman" w:cs="Times New Roman"/>
          <w:sz w:val="20"/>
          <w:szCs w:val="24"/>
        </w:rPr>
        <w:tab/>
        <w:t xml:space="preserve">(vardas ir pavardė) </w:t>
      </w:r>
    </w:p>
    <w:p w:rsidR="003F37DD" w:rsidRPr="00995F86" w:rsidRDefault="003F37DD" w:rsidP="00D120B0">
      <w:pPr>
        <w:rPr>
          <w:sz w:val="20"/>
          <w:szCs w:val="24"/>
        </w:rPr>
      </w:pPr>
    </w:p>
    <w:p w:rsidR="003F37DD" w:rsidRPr="00FF1E86" w:rsidRDefault="003F37DD">
      <w:pPr>
        <w:rPr>
          <w:sz w:val="24"/>
          <w:szCs w:val="24"/>
        </w:rPr>
      </w:pPr>
    </w:p>
    <w:sectPr w:rsidR="003F37DD" w:rsidRPr="00FF1E86" w:rsidSect="00265D59">
      <w:headerReference w:type="default" r:id="rId43"/>
      <w:pgSz w:w="11906" w:h="16838" w:code="9"/>
      <w:pgMar w:top="1135" w:right="851" w:bottom="1702" w:left="1418" w:header="284" w:footer="85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2F9" w:rsidRDefault="005B72F9" w:rsidP="00424448">
      <w:r>
        <w:separator/>
      </w:r>
    </w:p>
  </w:endnote>
  <w:endnote w:type="continuationSeparator" w:id="0">
    <w:p w:rsidR="005B72F9" w:rsidRDefault="005B72F9" w:rsidP="00424448">
      <w:r>
        <w:continuationSeparator/>
      </w:r>
    </w:p>
  </w:endnote>
  <w:endnote w:type="continuationNotice" w:id="1">
    <w:p w:rsidR="005B72F9" w:rsidRDefault="005B7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AA2B58" w:rsidRDefault="00D537B3">
    <w:pPr>
      <w:pStyle w:val="Porat"/>
      <w:jc w:val="center"/>
      <w:rPr>
        <w:rFonts w:ascii="Times New Roman" w:hAnsi="Times New Roman" w:cs="Times New Roman"/>
        <w:sz w:val="18"/>
        <w:szCs w:val="18"/>
      </w:rPr>
    </w:pPr>
    <w:r w:rsidRPr="00AA2B58">
      <w:rPr>
        <w:rFonts w:ascii="Times New Roman" w:hAnsi="Times New Roman" w:cs="Times New Roman"/>
        <w:sz w:val="18"/>
        <w:szCs w:val="18"/>
      </w:rPr>
      <w:t xml:space="preserve">Puslapis </w:t>
    </w:r>
    <w:r w:rsidRPr="00AA2B58">
      <w:rPr>
        <w:rFonts w:ascii="Times New Roman" w:hAnsi="Times New Roman" w:cs="Times New Roman"/>
        <w:sz w:val="18"/>
        <w:szCs w:val="18"/>
      </w:rPr>
      <w:fldChar w:fldCharType="begin"/>
    </w:r>
    <w:r w:rsidRPr="00AA2B58">
      <w:rPr>
        <w:rFonts w:ascii="Times New Roman" w:hAnsi="Times New Roman" w:cs="Times New Roman"/>
        <w:sz w:val="18"/>
        <w:szCs w:val="18"/>
      </w:rPr>
      <w:instrText>PAGE</w:instrText>
    </w:r>
    <w:r w:rsidRPr="00AA2B58">
      <w:rPr>
        <w:rFonts w:ascii="Times New Roman" w:hAnsi="Times New Roman" w:cs="Times New Roman"/>
        <w:sz w:val="18"/>
        <w:szCs w:val="18"/>
      </w:rPr>
      <w:fldChar w:fldCharType="separate"/>
    </w:r>
    <w:r w:rsidR="0041003D">
      <w:rPr>
        <w:rFonts w:ascii="Times New Roman" w:hAnsi="Times New Roman" w:cs="Times New Roman"/>
        <w:noProof/>
        <w:sz w:val="18"/>
        <w:szCs w:val="18"/>
      </w:rPr>
      <w:t>8</w:t>
    </w:r>
    <w:r w:rsidRPr="00AA2B58">
      <w:rPr>
        <w:rFonts w:ascii="Times New Roman" w:hAnsi="Times New Roman" w:cs="Times New Roman"/>
        <w:sz w:val="18"/>
        <w:szCs w:val="18"/>
      </w:rPr>
      <w:fldChar w:fldCharType="end"/>
    </w:r>
    <w:r w:rsidRPr="00AA2B58">
      <w:rPr>
        <w:rFonts w:ascii="Times New Roman" w:hAnsi="Times New Roman" w:cs="Times New Roman"/>
        <w:sz w:val="18"/>
        <w:szCs w:val="18"/>
      </w:rPr>
      <w:t xml:space="preserve"> iš </w:t>
    </w:r>
    <w:r w:rsidRPr="00AA2B58">
      <w:rPr>
        <w:rFonts w:ascii="Times New Roman" w:hAnsi="Times New Roman" w:cs="Times New Roman"/>
        <w:sz w:val="18"/>
        <w:szCs w:val="18"/>
      </w:rPr>
      <w:fldChar w:fldCharType="begin"/>
    </w:r>
    <w:r w:rsidRPr="00AA2B58">
      <w:rPr>
        <w:rFonts w:ascii="Times New Roman" w:hAnsi="Times New Roman" w:cs="Times New Roman"/>
        <w:sz w:val="18"/>
        <w:szCs w:val="18"/>
      </w:rPr>
      <w:instrText>NUMPAGES</w:instrText>
    </w:r>
    <w:r w:rsidRPr="00AA2B58">
      <w:rPr>
        <w:rFonts w:ascii="Times New Roman" w:hAnsi="Times New Roman" w:cs="Times New Roman"/>
        <w:sz w:val="18"/>
        <w:szCs w:val="18"/>
      </w:rPr>
      <w:fldChar w:fldCharType="separate"/>
    </w:r>
    <w:r w:rsidR="0041003D">
      <w:rPr>
        <w:rFonts w:ascii="Times New Roman" w:hAnsi="Times New Roman" w:cs="Times New Roman"/>
        <w:noProof/>
        <w:sz w:val="18"/>
        <w:szCs w:val="18"/>
      </w:rPr>
      <w:t>24</w:t>
    </w:r>
    <w:r w:rsidRPr="00AA2B58">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20509C">
    <w:pPr>
      <w:pStyle w:val="Porat"/>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4714E1" w:rsidRDefault="00D537B3">
    <w:pPr>
      <w:pStyle w:val="Porat"/>
      <w:jc w:val="center"/>
      <w:rPr>
        <w:rFonts w:ascii="Times New Roman" w:hAnsi="Times New Roman" w:cs="Times New Roman"/>
        <w:sz w:val="18"/>
        <w:szCs w:val="18"/>
      </w:rPr>
    </w:pPr>
    <w:r w:rsidRPr="004714E1">
      <w:rPr>
        <w:rFonts w:ascii="Times New Roman" w:hAnsi="Times New Roman" w:cs="Times New Roman"/>
        <w:sz w:val="18"/>
        <w:szCs w:val="18"/>
      </w:rPr>
      <w:t xml:space="preserve">Puslapis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PAGE</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10</w:t>
    </w:r>
    <w:r w:rsidRPr="004714E1">
      <w:rPr>
        <w:rFonts w:ascii="Times New Roman" w:hAnsi="Times New Roman" w:cs="Times New Roman"/>
        <w:sz w:val="18"/>
        <w:szCs w:val="18"/>
      </w:rPr>
      <w:fldChar w:fldCharType="end"/>
    </w:r>
    <w:r w:rsidRPr="004714E1">
      <w:rPr>
        <w:rFonts w:ascii="Times New Roman" w:hAnsi="Times New Roman" w:cs="Times New Roman"/>
        <w:sz w:val="18"/>
        <w:szCs w:val="18"/>
      </w:rPr>
      <w:t xml:space="preserve"> iš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NUMPAGES</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24</w:t>
    </w:r>
    <w:r w:rsidRPr="004714E1">
      <w:rPr>
        <w:rFonts w:ascii="Times New Roman" w:hAnsi="Times New Roman" w:cs="Times New Roman"/>
        <w:sz w:val="18"/>
        <w:szCs w:val="18"/>
      </w:rPr>
      <w:fldChar w:fldCharType="end"/>
    </w:r>
  </w:p>
  <w:p w:rsidR="00D537B3" w:rsidRDefault="00D537B3" w:rsidP="00823F80">
    <w:pPr>
      <w:pStyle w:val="Porat"/>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4714E1" w:rsidRDefault="00D537B3">
    <w:pPr>
      <w:pStyle w:val="Porat"/>
      <w:jc w:val="center"/>
      <w:rPr>
        <w:rFonts w:ascii="Times New Roman" w:hAnsi="Times New Roman" w:cs="Times New Roman"/>
        <w:sz w:val="18"/>
        <w:szCs w:val="18"/>
      </w:rPr>
    </w:pPr>
    <w:r w:rsidRPr="004714E1">
      <w:rPr>
        <w:rFonts w:ascii="Times New Roman" w:hAnsi="Times New Roman" w:cs="Times New Roman"/>
        <w:sz w:val="18"/>
        <w:szCs w:val="18"/>
      </w:rPr>
      <w:t xml:space="preserve">Puslapis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PAGE</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13</w:t>
    </w:r>
    <w:r w:rsidRPr="004714E1">
      <w:rPr>
        <w:rFonts w:ascii="Times New Roman" w:hAnsi="Times New Roman" w:cs="Times New Roman"/>
        <w:sz w:val="18"/>
        <w:szCs w:val="18"/>
      </w:rPr>
      <w:fldChar w:fldCharType="end"/>
    </w:r>
    <w:r w:rsidRPr="004714E1">
      <w:rPr>
        <w:rFonts w:ascii="Times New Roman" w:hAnsi="Times New Roman" w:cs="Times New Roman"/>
        <w:sz w:val="18"/>
        <w:szCs w:val="18"/>
      </w:rPr>
      <w:t xml:space="preserve"> iš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NUMPAGES</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24</w:t>
    </w:r>
    <w:r w:rsidRPr="004714E1">
      <w:rPr>
        <w:rFonts w:ascii="Times New Roman" w:hAnsi="Times New Roman" w:cs="Times New Roman"/>
        <w:sz w:val="18"/>
        <w:szCs w:val="18"/>
      </w:rPr>
      <w:fldChar w:fldCharType="end"/>
    </w:r>
  </w:p>
  <w:p w:rsidR="00D537B3" w:rsidRDefault="00D537B3" w:rsidP="00823F80">
    <w:pPr>
      <w:pStyle w:val="Porat"/>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4714E1" w:rsidRDefault="00D537B3">
    <w:pPr>
      <w:pStyle w:val="Porat"/>
      <w:jc w:val="center"/>
      <w:rPr>
        <w:rFonts w:ascii="Times New Roman" w:hAnsi="Times New Roman" w:cs="Times New Roman"/>
        <w:sz w:val="18"/>
        <w:szCs w:val="18"/>
      </w:rPr>
    </w:pPr>
    <w:r w:rsidRPr="004714E1">
      <w:rPr>
        <w:rFonts w:ascii="Times New Roman" w:hAnsi="Times New Roman" w:cs="Times New Roman"/>
        <w:sz w:val="18"/>
        <w:szCs w:val="18"/>
      </w:rPr>
      <w:t xml:space="preserve">Puslapis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PAGE</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19</w:t>
    </w:r>
    <w:r w:rsidRPr="004714E1">
      <w:rPr>
        <w:rFonts w:ascii="Times New Roman" w:hAnsi="Times New Roman" w:cs="Times New Roman"/>
        <w:sz w:val="18"/>
        <w:szCs w:val="18"/>
      </w:rPr>
      <w:fldChar w:fldCharType="end"/>
    </w:r>
    <w:r w:rsidRPr="004714E1">
      <w:rPr>
        <w:rFonts w:ascii="Times New Roman" w:hAnsi="Times New Roman" w:cs="Times New Roman"/>
        <w:sz w:val="18"/>
        <w:szCs w:val="18"/>
      </w:rPr>
      <w:t xml:space="preserve"> iš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NUMPAGES</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24</w:t>
    </w:r>
    <w:r w:rsidRPr="004714E1">
      <w:rPr>
        <w:rFonts w:ascii="Times New Roman" w:hAnsi="Times New Roman" w:cs="Times New Roman"/>
        <w:sz w:val="18"/>
        <w:szCs w:val="18"/>
      </w:rPr>
      <w:fldChar w:fldCharType="end"/>
    </w:r>
  </w:p>
  <w:p w:rsidR="00D537B3" w:rsidRDefault="00D537B3" w:rsidP="00823F80">
    <w:pPr>
      <w:pStyle w:val="Porat"/>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4714E1" w:rsidRDefault="00D537B3">
    <w:pPr>
      <w:pStyle w:val="Porat"/>
      <w:jc w:val="center"/>
      <w:rPr>
        <w:rFonts w:ascii="Times New Roman" w:hAnsi="Times New Roman" w:cs="Times New Roman"/>
        <w:sz w:val="18"/>
        <w:szCs w:val="18"/>
      </w:rPr>
    </w:pPr>
    <w:r w:rsidRPr="004714E1">
      <w:rPr>
        <w:rFonts w:ascii="Times New Roman" w:hAnsi="Times New Roman" w:cs="Times New Roman"/>
        <w:sz w:val="18"/>
        <w:szCs w:val="18"/>
      </w:rPr>
      <w:t xml:space="preserve">Puslapis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PAGE</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21</w:t>
    </w:r>
    <w:r w:rsidRPr="004714E1">
      <w:rPr>
        <w:rFonts w:ascii="Times New Roman" w:hAnsi="Times New Roman" w:cs="Times New Roman"/>
        <w:sz w:val="18"/>
        <w:szCs w:val="18"/>
      </w:rPr>
      <w:fldChar w:fldCharType="end"/>
    </w:r>
    <w:r w:rsidRPr="004714E1">
      <w:rPr>
        <w:rFonts w:ascii="Times New Roman" w:hAnsi="Times New Roman" w:cs="Times New Roman"/>
        <w:sz w:val="18"/>
        <w:szCs w:val="18"/>
      </w:rPr>
      <w:t xml:space="preserve"> iš </w:t>
    </w:r>
    <w:r w:rsidRPr="004714E1">
      <w:rPr>
        <w:rFonts w:ascii="Times New Roman" w:hAnsi="Times New Roman" w:cs="Times New Roman"/>
        <w:sz w:val="18"/>
        <w:szCs w:val="18"/>
      </w:rPr>
      <w:fldChar w:fldCharType="begin"/>
    </w:r>
    <w:r w:rsidRPr="004714E1">
      <w:rPr>
        <w:rFonts w:ascii="Times New Roman" w:hAnsi="Times New Roman" w:cs="Times New Roman"/>
        <w:sz w:val="18"/>
        <w:szCs w:val="18"/>
      </w:rPr>
      <w:instrText>NUMPAGES</w:instrText>
    </w:r>
    <w:r w:rsidRPr="004714E1">
      <w:rPr>
        <w:rFonts w:ascii="Times New Roman" w:hAnsi="Times New Roman" w:cs="Times New Roman"/>
        <w:sz w:val="18"/>
        <w:szCs w:val="18"/>
      </w:rPr>
      <w:fldChar w:fldCharType="separate"/>
    </w:r>
    <w:r w:rsidR="0041003D">
      <w:rPr>
        <w:rFonts w:ascii="Times New Roman" w:hAnsi="Times New Roman" w:cs="Times New Roman"/>
        <w:noProof/>
        <w:sz w:val="18"/>
        <w:szCs w:val="18"/>
      </w:rPr>
      <w:t>24</w:t>
    </w:r>
    <w:r w:rsidRPr="004714E1">
      <w:rPr>
        <w:rFonts w:ascii="Times New Roman" w:hAnsi="Times New Roman" w:cs="Times New Roman"/>
        <w:sz w:val="18"/>
        <w:szCs w:val="18"/>
      </w:rPr>
      <w:fldChar w:fldCharType="end"/>
    </w:r>
  </w:p>
  <w:p w:rsidR="00D537B3" w:rsidRDefault="00D537B3" w:rsidP="00823F80">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2F9" w:rsidRDefault="005B72F9" w:rsidP="00424448">
      <w:r>
        <w:separator/>
      </w:r>
    </w:p>
  </w:footnote>
  <w:footnote w:type="continuationSeparator" w:id="0">
    <w:p w:rsidR="005B72F9" w:rsidRDefault="005B72F9" w:rsidP="00424448">
      <w:r>
        <w:continuationSeparator/>
      </w:r>
    </w:p>
  </w:footnote>
  <w:footnote w:type="continuationNotice" w:id="1">
    <w:p w:rsidR="005B72F9" w:rsidRDefault="005B72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823F80">
    <w:pPr>
      <w:pStyle w:val="Antrats"/>
      <w:jc w:val="right"/>
      <w:rPr>
        <w:i/>
        <w:iCs/>
        <w:sz w:val="20"/>
        <w:szCs w:val="20"/>
        <w:lang w:val="en-US"/>
      </w:rPr>
    </w:pPr>
  </w:p>
  <w:tbl>
    <w:tblPr>
      <w:tblW w:w="0" w:type="auto"/>
      <w:jc w:val="center"/>
      <w:tblBorders>
        <w:top w:val="single" w:sz="4" w:space="0" w:color="auto"/>
      </w:tblBorders>
      <w:tblLayout w:type="fixed"/>
      <w:tblLook w:val="0000" w:firstRow="0" w:lastRow="0" w:firstColumn="0" w:lastColumn="0" w:noHBand="0" w:noVBand="0"/>
    </w:tblPr>
    <w:tblGrid>
      <w:gridCol w:w="10187"/>
    </w:tblGrid>
    <w:tr w:rsidR="00D537B3" w:rsidRPr="007519FC" w:rsidTr="00D87739">
      <w:trPr>
        <w:jc w:val="center"/>
      </w:trPr>
      <w:tc>
        <w:tcPr>
          <w:tcW w:w="10187" w:type="dxa"/>
        </w:tcPr>
        <w:p w:rsidR="00D537B3" w:rsidRPr="007519FC" w:rsidRDefault="00D537B3" w:rsidP="007519FC">
          <w:pPr>
            <w:pStyle w:val="Porat"/>
            <w:jc w:val="center"/>
            <w:rPr>
              <w:i/>
              <w:sz w:val="20"/>
              <w:szCs w:val="20"/>
            </w:rPr>
          </w:pPr>
          <w:r w:rsidRPr="007519FC">
            <w:rPr>
              <w:i/>
              <w:sz w:val="20"/>
              <w:szCs w:val="20"/>
            </w:rPr>
            <w:t>Užimtumo tarnybos 2019 m. kovo 31 d. pasibaigusio ataskaitinio laikotarpio finansinių ataskaitų rinkinys</w:t>
          </w:r>
        </w:p>
      </w:tc>
    </w:tr>
  </w:tbl>
  <w:p w:rsidR="00D537B3" w:rsidRDefault="00D537B3" w:rsidP="00823F8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101D22">
    <w:pPr>
      <w:pStyle w:val="Antrats"/>
      <w:jc w:val="right"/>
      <w:rPr>
        <w:i/>
        <w:iCs/>
        <w:sz w:val="20"/>
        <w:szCs w:val="20"/>
        <w:lang w:val="en-US"/>
      </w:rPr>
    </w:pPr>
  </w:p>
  <w:p w:rsidR="00D537B3" w:rsidRDefault="00D537B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823F80">
    <w:pPr>
      <w:pStyle w:val="Antrats"/>
      <w:jc w:val="right"/>
      <w:rPr>
        <w:i/>
        <w:iCs/>
        <w:sz w:val="20"/>
        <w:szCs w:val="20"/>
        <w:lang w:val="en-US"/>
      </w:rPr>
    </w:pPr>
  </w:p>
  <w:p w:rsidR="00D537B3" w:rsidRPr="000564E0" w:rsidRDefault="00D537B3" w:rsidP="004E6BCA">
    <w:pPr>
      <w:pStyle w:val="Antrats"/>
      <w:jc w:val="right"/>
      <w:rPr>
        <w:i/>
        <w:iCs/>
        <w:sz w:val="20"/>
        <w:szCs w:val="20"/>
      </w:rPr>
    </w:pPr>
    <w:r>
      <w:rPr>
        <w:i/>
        <w:iCs/>
        <w:sz w:val="20"/>
        <w:szCs w:val="20"/>
      </w:rPr>
      <w:t xml:space="preserve">Užimtumo tarnybos  2019 m. kovo 31 d. pasibaigusio ataskaitinio laikotarpio finansinių ataskaitų rinkinys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823F80">
    <w:pPr>
      <w:pStyle w:val="Antrats"/>
      <w:jc w:val="right"/>
      <w:rPr>
        <w:i/>
        <w:iCs/>
        <w:sz w:val="20"/>
        <w:szCs w:val="20"/>
        <w:lang w:val="en-US"/>
      </w:rPr>
    </w:pPr>
  </w:p>
  <w:p w:rsidR="00D537B3" w:rsidRPr="000564E0" w:rsidRDefault="00D537B3" w:rsidP="00823F80">
    <w:pPr>
      <w:pStyle w:val="Antrats"/>
      <w:jc w:val="right"/>
      <w:rPr>
        <w:i/>
        <w:iCs/>
        <w:sz w:val="20"/>
        <w:szCs w:val="20"/>
      </w:rPr>
    </w:pPr>
    <w:r>
      <w:rPr>
        <w:i/>
        <w:iCs/>
        <w:sz w:val="20"/>
        <w:szCs w:val="20"/>
      </w:rPr>
      <w:t xml:space="preserve">Užimtumo tarnybos 2019 m.  kovo 31 d. pasibaigusio ataskaitinio laikotarpio finansinių ataskaitų rinkinys </w:t>
    </w:r>
  </w:p>
  <w:p w:rsidR="00D537B3" w:rsidRDefault="00D537B3" w:rsidP="00823F80">
    <w:pPr>
      <w:pStyle w:val="Antrat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823F80">
    <w:pPr>
      <w:pStyle w:val="Antrats"/>
      <w:jc w:val="right"/>
      <w:rPr>
        <w:i/>
        <w:iCs/>
        <w:sz w:val="20"/>
        <w:szCs w:val="20"/>
        <w:lang w:val="en-US"/>
      </w:rPr>
    </w:pPr>
  </w:p>
  <w:p w:rsidR="00D537B3" w:rsidRPr="000564E0" w:rsidRDefault="00D537B3" w:rsidP="00823F80">
    <w:pPr>
      <w:pStyle w:val="Antrats"/>
      <w:jc w:val="right"/>
      <w:rPr>
        <w:i/>
        <w:iCs/>
        <w:sz w:val="20"/>
        <w:szCs w:val="20"/>
      </w:rPr>
    </w:pPr>
    <w:r>
      <w:rPr>
        <w:i/>
        <w:iCs/>
        <w:sz w:val="20"/>
        <w:szCs w:val="20"/>
      </w:rPr>
      <w:t xml:space="preserve">Užimtumo tarnybos 2019 m. kovo 31 d. pasibaigusio ataskaitinio laikotarpio finansinių ataskaitų rinkinys </w:t>
    </w:r>
  </w:p>
  <w:p w:rsidR="00D537B3" w:rsidRDefault="00D537B3" w:rsidP="00823F80">
    <w:pPr>
      <w:pStyle w:val="Antrat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Default="00D537B3" w:rsidP="00823F80">
    <w:pPr>
      <w:pStyle w:val="Antrats"/>
      <w:jc w:val="right"/>
      <w:rPr>
        <w:i/>
        <w:iCs/>
        <w:sz w:val="20"/>
        <w:szCs w:val="20"/>
        <w:lang w:val="en-US"/>
      </w:rPr>
    </w:pPr>
  </w:p>
  <w:p w:rsidR="00D537B3" w:rsidRPr="000564E0" w:rsidRDefault="00D537B3" w:rsidP="00823F80">
    <w:pPr>
      <w:pStyle w:val="Antrats"/>
      <w:jc w:val="right"/>
      <w:rPr>
        <w:i/>
        <w:iCs/>
        <w:sz w:val="20"/>
        <w:szCs w:val="20"/>
      </w:rPr>
    </w:pPr>
    <w:r>
      <w:rPr>
        <w:i/>
        <w:iCs/>
        <w:sz w:val="20"/>
        <w:szCs w:val="20"/>
      </w:rPr>
      <w:t xml:space="preserve">Užimtumo tarnybos  2019 m. kovo 31 d. </w:t>
    </w:r>
    <w:proofErr w:type="spellStart"/>
    <w:r>
      <w:rPr>
        <w:i/>
        <w:iCs/>
        <w:sz w:val="20"/>
        <w:szCs w:val="20"/>
      </w:rPr>
      <w:t>pasibaibusio</w:t>
    </w:r>
    <w:proofErr w:type="spellEnd"/>
    <w:r>
      <w:rPr>
        <w:i/>
        <w:iCs/>
        <w:sz w:val="20"/>
        <w:szCs w:val="20"/>
      </w:rPr>
      <w:t xml:space="preserve"> ataskaitinio laikotarpio  finansinių ataskaitų rinkinys </w:t>
    </w:r>
  </w:p>
  <w:p w:rsidR="00D537B3" w:rsidRDefault="00D537B3" w:rsidP="00823F80">
    <w:pPr>
      <w:pStyle w:val="Antrats"/>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7B3" w:rsidRPr="004E6BCA" w:rsidRDefault="00D537B3" w:rsidP="001C3F89">
    <w:pPr>
      <w:pStyle w:val="Antrats"/>
      <w:jc w:val="right"/>
      <w:rPr>
        <w:i/>
        <w:iCs/>
        <w:sz w:val="20"/>
        <w:szCs w:val="20"/>
      </w:rPr>
    </w:pPr>
    <w:r>
      <w:rPr>
        <w:i/>
        <w:iCs/>
        <w:sz w:val="20"/>
        <w:szCs w:val="20"/>
      </w:rPr>
      <w:t>Užimtumo tarnybos</w:t>
    </w:r>
    <w:r w:rsidRPr="004E6BCA">
      <w:rPr>
        <w:i/>
        <w:iCs/>
        <w:sz w:val="20"/>
        <w:szCs w:val="20"/>
      </w:rPr>
      <w:t xml:space="preserve"> </w:t>
    </w:r>
    <w:r>
      <w:rPr>
        <w:i/>
        <w:iCs/>
        <w:sz w:val="20"/>
        <w:szCs w:val="20"/>
      </w:rPr>
      <w:t xml:space="preserve">2019 m. kovo 31 d. pasibaigusio ataskaitinio laikotarpio  </w:t>
    </w:r>
    <w:r w:rsidRPr="004E6BCA">
      <w:rPr>
        <w:i/>
        <w:iCs/>
        <w:sz w:val="20"/>
        <w:szCs w:val="20"/>
      </w:rPr>
      <w:t xml:space="preserve">finansinių ataskaitų rinkinys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688"/>
    <w:multiLevelType w:val="multilevel"/>
    <w:tmpl w:val="03E26F92"/>
    <w:lvl w:ilvl="0">
      <w:start w:val="1"/>
      <w:numFmt w:val="upperRoman"/>
      <w:lvlText w:val="%1."/>
      <w:lvlJc w:val="left"/>
      <w:pPr>
        <w:ind w:left="720" w:hanging="360"/>
      </w:pPr>
      <w:rPr>
        <w:rFonts w:hint="default"/>
      </w:rPr>
    </w:lvl>
    <w:lvl w:ilvl="1">
      <w:start w:val="1"/>
      <w:numFmt w:val="decimal"/>
      <w:isLgl/>
      <w:lvlText w:val="%1.%2."/>
      <w:lvlJc w:val="left"/>
      <w:pPr>
        <w:ind w:left="1020" w:hanging="360"/>
      </w:pPr>
      <w:rPr>
        <w:rFonts w:hint="default"/>
        <w:color w:val="000000"/>
      </w:rPr>
    </w:lvl>
    <w:lvl w:ilvl="2">
      <w:start w:val="1"/>
      <w:numFmt w:val="decimal"/>
      <w:isLgl/>
      <w:lvlText w:val="%1.%2.%3."/>
      <w:lvlJc w:val="left"/>
      <w:pPr>
        <w:ind w:left="1680" w:hanging="720"/>
      </w:pPr>
      <w:rPr>
        <w:rFonts w:hint="default"/>
        <w:color w:val="000000"/>
      </w:rPr>
    </w:lvl>
    <w:lvl w:ilvl="3">
      <w:start w:val="1"/>
      <w:numFmt w:val="decimal"/>
      <w:isLgl/>
      <w:lvlText w:val="%1.%2.%3.%4."/>
      <w:lvlJc w:val="left"/>
      <w:pPr>
        <w:ind w:left="1980" w:hanging="720"/>
      </w:pPr>
      <w:rPr>
        <w:rFonts w:hint="default"/>
        <w:color w:val="000000"/>
      </w:rPr>
    </w:lvl>
    <w:lvl w:ilvl="4">
      <w:start w:val="1"/>
      <w:numFmt w:val="decimal"/>
      <w:isLgl/>
      <w:lvlText w:val="%1.%2.%3.%4.%5."/>
      <w:lvlJc w:val="left"/>
      <w:pPr>
        <w:ind w:left="2640" w:hanging="1080"/>
      </w:pPr>
      <w:rPr>
        <w:rFonts w:hint="default"/>
        <w:color w:val="000000"/>
      </w:rPr>
    </w:lvl>
    <w:lvl w:ilvl="5">
      <w:start w:val="1"/>
      <w:numFmt w:val="decimal"/>
      <w:isLgl/>
      <w:lvlText w:val="%1.%2.%3.%4.%5.%6."/>
      <w:lvlJc w:val="left"/>
      <w:pPr>
        <w:ind w:left="2940" w:hanging="108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3900" w:hanging="1440"/>
      </w:pPr>
      <w:rPr>
        <w:rFonts w:hint="default"/>
        <w:color w:val="000000"/>
      </w:rPr>
    </w:lvl>
    <w:lvl w:ilvl="8">
      <w:start w:val="1"/>
      <w:numFmt w:val="decimal"/>
      <w:isLgl/>
      <w:lvlText w:val="%1.%2.%3.%4.%5.%6.%7.%8.%9."/>
      <w:lvlJc w:val="left"/>
      <w:pPr>
        <w:ind w:left="4560" w:hanging="1800"/>
      </w:pPr>
      <w:rPr>
        <w:rFonts w:hint="default"/>
        <w:color w:val="000000"/>
      </w:rPr>
    </w:lvl>
  </w:abstractNum>
  <w:abstractNum w:abstractNumId="1" w15:restartNumberingAfterBreak="0">
    <w:nsid w:val="1E125F5C"/>
    <w:multiLevelType w:val="hybridMultilevel"/>
    <w:tmpl w:val="27C64D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3AC3D7A"/>
    <w:multiLevelType w:val="hybridMultilevel"/>
    <w:tmpl w:val="622CBC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EA78A23C">
      <w:start w:val="1"/>
      <w:numFmt w:val="bullet"/>
      <w:lvlText w:val=""/>
      <w:lvlJc w:val="left"/>
      <w:pPr>
        <w:ind w:left="2160" w:hanging="180"/>
      </w:pPr>
      <w:rPr>
        <w:rFonts w:ascii="Wingdings" w:hAnsi="Wingding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534618"/>
    <w:multiLevelType w:val="hybridMultilevel"/>
    <w:tmpl w:val="A79FE29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1545C09"/>
    <w:multiLevelType w:val="hybridMultilevel"/>
    <w:tmpl w:val="36248C34"/>
    <w:lvl w:ilvl="0" w:tplc="BFC2FF3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EC0B05"/>
    <w:multiLevelType w:val="hybridMultilevel"/>
    <w:tmpl w:val="DD5CCDE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DD852BC"/>
    <w:multiLevelType w:val="multilevel"/>
    <w:tmpl w:val="26D04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B15B64"/>
    <w:multiLevelType w:val="hybridMultilevel"/>
    <w:tmpl w:val="AB38261A"/>
    <w:lvl w:ilvl="0" w:tplc="E0EE95BA">
      <w:start w:val="1"/>
      <w:numFmt w:val="decimal"/>
      <w:lvlText w:val="3.3.%1."/>
      <w:lvlJc w:val="left"/>
      <w:pPr>
        <w:ind w:left="171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2"/>
  </w:num>
  <w:num w:numId="6">
    <w:abstractNumId w:val="0"/>
  </w:num>
  <w:num w:numId="7">
    <w:abstractNumId w:val="1"/>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mailMerge>
    <w:mainDocumentType w:val="formLetters"/>
    <w:dataType w:val="textFile"/>
    <w:activeRecord w:val="-1"/>
  </w:mailMerge>
  <w:defaultTabStop w:val="1296"/>
  <w:hyphenationZone w:val="396"/>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381"/>
    <w:rsid w:val="000004AE"/>
    <w:rsid w:val="0000483F"/>
    <w:rsid w:val="00005F9C"/>
    <w:rsid w:val="000066B9"/>
    <w:rsid w:val="000067AE"/>
    <w:rsid w:val="00007354"/>
    <w:rsid w:val="00007A94"/>
    <w:rsid w:val="000101AD"/>
    <w:rsid w:val="00013A3A"/>
    <w:rsid w:val="00016250"/>
    <w:rsid w:val="000207D8"/>
    <w:rsid w:val="00025255"/>
    <w:rsid w:val="00025E24"/>
    <w:rsid w:val="000317C4"/>
    <w:rsid w:val="000343D9"/>
    <w:rsid w:val="0003556F"/>
    <w:rsid w:val="000365FA"/>
    <w:rsid w:val="0004169D"/>
    <w:rsid w:val="00042435"/>
    <w:rsid w:val="00045CDF"/>
    <w:rsid w:val="000461EC"/>
    <w:rsid w:val="000463E9"/>
    <w:rsid w:val="000464EC"/>
    <w:rsid w:val="0005607E"/>
    <w:rsid w:val="000564E0"/>
    <w:rsid w:val="00057EA5"/>
    <w:rsid w:val="000621EB"/>
    <w:rsid w:val="00063287"/>
    <w:rsid w:val="000637D2"/>
    <w:rsid w:val="00063C28"/>
    <w:rsid w:val="000653DF"/>
    <w:rsid w:val="0006577A"/>
    <w:rsid w:val="00065E04"/>
    <w:rsid w:val="000662AD"/>
    <w:rsid w:val="00066AED"/>
    <w:rsid w:val="00067AEC"/>
    <w:rsid w:val="0007012B"/>
    <w:rsid w:val="0007080A"/>
    <w:rsid w:val="00070C02"/>
    <w:rsid w:val="00072526"/>
    <w:rsid w:val="00072A49"/>
    <w:rsid w:val="00073E6D"/>
    <w:rsid w:val="000807ED"/>
    <w:rsid w:val="00082FE6"/>
    <w:rsid w:val="00083A3D"/>
    <w:rsid w:val="00083B04"/>
    <w:rsid w:val="00084F9A"/>
    <w:rsid w:val="00086C84"/>
    <w:rsid w:val="0009126A"/>
    <w:rsid w:val="000974F8"/>
    <w:rsid w:val="0009778E"/>
    <w:rsid w:val="000A1061"/>
    <w:rsid w:val="000A5A7C"/>
    <w:rsid w:val="000A6573"/>
    <w:rsid w:val="000B0591"/>
    <w:rsid w:val="000B10F1"/>
    <w:rsid w:val="000B2637"/>
    <w:rsid w:val="000B2B31"/>
    <w:rsid w:val="000B3166"/>
    <w:rsid w:val="000B4F13"/>
    <w:rsid w:val="000B72CC"/>
    <w:rsid w:val="000B7B45"/>
    <w:rsid w:val="000C270F"/>
    <w:rsid w:val="000C32E8"/>
    <w:rsid w:val="000C4BCF"/>
    <w:rsid w:val="000C4C54"/>
    <w:rsid w:val="000C503A"/>
    <w:rsid w:val="000C6E74"/>
    <w:rsid w:val="000C7868"/>
    <w:rsid w:val="000D437E"/>
    <w:rsid w:val="000D4906"/>
    <w:rsid w:val="000D6DC4"/>
    <w:rsid w:val="000E10D6"/>
    <w:rsid w:val="000E4018"/>
    <w:rsid w:val="000E41FD"/>
    <w:rsid w:val="000E5149"/>
    <w:rsid w:val="000E72A9"/>
    <w:rsid w:val="000E7736"/>
    <w:rsid w:val="000F1E78"/>
    <w:rsid w:val="000F1FA0"/>
    <w:rsid w:val="000F38D7"/>
    <w:rsid w:val="000F3E67"/>
    <w:rsid w:val="000F3E7D"/>
    <w:rsid w:val="0010055E"/>
    <w:rsid w:val="00101ADB"/>
    <w:rsid w:val="00101D22"/>
    <w:rsid w:val="0010469E"/>
    <w:rsid w:val="00104B45"/>
    <w:rsid w:val="00107950"/>
    <w:rsid w:val="0011014C"/>
    <w:rsid w:val="00110B15"/>
    <w:rsid w:val="00111CA9"/>
    <w:rsid w:val="001165C3"/>
    <w:rsid w:val="00117128"/>
    <w:rsid w:val="001172D6"/>
    <w:rsid w:val="001206E1"/>
    <w:rsid w:val="00121280"/>
    <w:rsid w:val="00123595"/>
    <w:rsid w:val="00123B5B"/>
    <w:rsid w:val="00125E84"/>
    <w:rsid w:val="0013061B"/>
    <w:rsid w:val="001319C0"/>
    <w:rsid w:val="00131DA9"/>
    <w:rsid w:val="00133B9E"/>
    <w:rsid w:val="0013436A"/>
    <w:rsid w:val="0013602C"/>
    <w:rsid w:val="00144444"/>
    <w:rsid w:val="00145F64"/>
    <w:rsid w:val="00150270"/>
    <w:rsid w:val="001520CF"/>
    <w:rsid w:val="001530DE"/>
    <w:rsid w:val="00153DF0"/>
    <w:rsid w:val="0015414D"/>
    <w:rsid w:val="00155BA1"/>
    <w:rsid w:val="00157276"/>
    <w:rsid w:val="0016007C"/>
    <w:rsid w:val="0016055D"/>
    <w:rsid w:val="001619FE"/>
    <w:rsid w:val="001620EF"/>
    <w:rsid w:val="00163E70"/>
    <w:rsid w:val="001640DF"/>
    <w:rsid w:val="00164725"/>
    <w:rsid w:val="00165B15"/>
    <w:rsid w:val="001668BA"/>
    <w:rsid w:val="001701B8"/>
    <w:rsid w:val="00171069"/>
    <w:rsid w:val="00171F60"/>
    <w:rsid w:val="0017294E"/>
    <w:rsid w:val="00173607"/>
    <w:rsid w:val="00175318"/>
    <w:rsid w:val="0018051F"/>
    <w:rsid w:val="00180761"/>
    <w:rsid w:val="001831C5"/>
    <w:rsid w:val="001838CE"/>
    <w:rsid w:val="00194677"/>
    <w:rsid w:val="00196165"/>
    <w:rsid w:val="0019674A"/>
    <w:rsid w:val="00196F8A"/>
    <w:rsid w:val="001A14E8"/>
    <w:rsid w:val="001A290F"/>
    <w:rsid w:val="001A3009"/>
    <w:rsid w:val="001A4BE7"/>
    <w:rsid w:val="001B0F86"/>
    <w:rsid w:val="001B2325"/>
    <w:rsid w:val="001B5ABB"/>
    <w:rsid w:val="001B7715"/>
    <w:rsid w:val="001B7D59"/>
    <w:rsid w:val="001C0E93"/>
    <w:rsid w:val="001C109E"/>
    <w:rsid w:val="001C1C26"/>
    <w:rsid w:val="001C20FB"/>
    <w:rsid w:val="001C3F89"/>
    <w:rsid w:val="001C5C16"/>
    <w:rsid w:val="001D636A"/>
    <w:rsid w:val="001D71A8"/>
    <w:rsid w:val="001D7501"/>
    <w:rsid w:val="001D7FD8"/>
    <w:rsid w:val="001E23EE"/>
    <w:rsid w:val="001E311F"/>
    <w:rsid w:val="001E337E"/>
    <w:rsid w:val="001E56AC"/>
    <w:rsid w:val="001E7D57"/>
    <w:rsid w:val="001F05A2"/>
    <w:rsid w:val="001F17DB"/>
    <w:rsid w:val="001F5E2A"/>
    <w:rsid w:val="0020280E"/>
    <w:rsid w:val="00202CAB"/>
    <w:rsid w:val="0020475E"/>
    <w:rsid w:val="0020509C"/>
    <w:rsid w:val="00205D00"/>
    <w:rsid w:val="00205FE3"/>
    <w:rsid w:val="0020670B"/>
    <w:rsid w:val="0021119D"/>
    <w:rsid w:val="00213575"/>
    <w:rsid w:val="002158CB"/>
    <w:rsid w:val="002159C6"/>
    <w:rsid w:val="00215CAC"/>
    <w:rsid w:val="00217B6D"/>
    <w:rsid w:val="0022169C"/>
    <w:rsid w:val="002218D6"/>
    <w:rsid w:val="00223708"/>
    <w:rsid w:val="002252F8"/>
    <w:rsid w:val="0022753B"/>
    <w:rsid w:val="00230D1F"/>
    <w:rsid w:val="00234D46"/>
    <w:rsid w:val="00234DF4"/>
    <w:rsid w:val="00234ED2"/>
    <w:rsid w:val="002353C9"/>
    <w:rsid w:val="00236C8C"/>
    <w:rsid w:val="00237338"/>
    <w:rsid w:val="00237D5D"/>
    <w:rsid w:val="00241CD1"/>
    <w:rsid w:val="00242952"/>
    <w:rsid w:val="0024391A"/>
    <w:rsid w:val="00243F97"/>
    <w:rsid w:val="0024702C"/>
    <w:rsid w:val="0025077D"/>
    <w:rsid w:val="00252726"/>
    <w:rsid w:val="00253EBF"/>
    <w:rsid w:val="00265D59"/>
    <w:rsid w:val="002674CD"/>
    <w:rsid w:val="0027004C"/>
    <w:rsid w:val="00270B3B"/>
    <w:rsid w:val="0027229F"/>
    <w:rsid w:val="00273973"/>
    <w:rsid w:val="00275ABA"/>
    <w:rsid w:val="00280415"/>
    <w:rsid w:val="00282474"/>
    <w:rsid w:val="002833EC"/>
    <w:rsid w:val="00284C2C"/>
    <w:rsid w:val="00286EAE"/>
    <w:rsid w:val="00295B29"/>
    <w:rsid w:val="002960B6"/>
    <w:rsid w:val="00296109"/>
    <w:rsid w:val="00297026"/>
    <w:rsid w:val="0029794C"/>
    <w:rsid w:val="002A0446"/>
    <w:rsid w:val="002A192E"/>
    <w:rsid w:val="002A1D16"/>
    <w:rsid w:val="002A398C"/>
    <w:rsid w:val="002A449C"/>
    <w:rsid w:val="002A4A3C"/>
    <w:rsid w:val="002A57E9"/>
    <w:rsid w:val="002A5B9F"/>
    <w:rsid w:val="002A62CF"/>
    <w:rsid w:val="002A699B"/>
    <w:rsid w:val="002B0B70"/>
    <w:rsid w:val="002B3FD6"/>
    <w:rsid w:val="002B6DE8"/>
    <w:rsid w:val="002B73C1"/>
    <w:rsid w:val="002B751C"/>
    <w:rsid w:val="002B7EF0"/>
    <w:rsid w:val="002C32FD"/>
    <w:rsid w:val="002C4597"/>
    <w:rsid w:val="002C6AE9"/>
    <w:rsid w:val="002C7588"/>
    <w:rsid w:val="002D1399"/>
    <w:rsid w:val="002D1575"/>
    <w:rsid w:val="002D44A6"/>
    <w:rsid w:val="002D52DE"/>
    <w:rsid w:val="002D6D0A"/>
    <w:rsid w:val="002E1100"/>
    <w:rsid w:val="002E1E16"/>
    <w:rsid w:val="002E3CC9"/>
    <w:rsid w:val="002E49BD"/>
    <w:rsid w:val="002E7555"/>
    <w:rsid w:val="002F149F"/>
    <w:rsid w:val="002F314C"/>
    <w:rsid w:val="002F38BF"/>
    <w:rsid w:val="002F6CDB"/>
    <w:rsid w:val="002F7487"/>
    <w:rsid w:val="002F784C"/>
    <w:rsid w:val="003008C2"/>
    <w:rsid w:val="00300D4D"/>
    <w:rsid w:val="00302247"/>
    <w:rsid w:val="003022BE"/>
    <w:rsid w:val="00306479"/>
    <w:rsid w:val="00306643"/>
    <w:rsid w:val="0031037A"/>
    <w:rsid w:val="0031088F"/>
    <w:rsid w:val="00310DA0"/>
    <w:rsid w:val="00315791"/>
    <w:rsid w:val="00316B97"/>
    <w:rsid w:val="0032008E"/>
    <w:rsid w:val="00322489"/>
    <w:rsid w:val="0032284A"/>
    <w:rsid w:val="00322940"/>
    <w:rsid w:val="003235F6"/>
    <w:rsid w:val="0032427E"/>
    <w:rsid w:val="003259A7"/>
    <w:rsid w:val="003270A2"/>
    <w:rsid w:val="003309DB"/>
    <w:rsid w:val="00331143"/>
    <w:rsid w:val="003316B4"/>
    <w:rsid w:val="0033293C"/>
    <w:rsid w:val="00335EBA"/>
    <w:rsid w:val="003375C9"/>
    <w:rsid w:val="00341A51"/>
    <w:rsid w:val="003443EE"/>
    <w:rsid w:val="00344497"/>
    <w:rsid w:val="0034465E"/>
    <w:rsid w:val="00345084"/>
    <w:rsid w:val="00345F57"/>
    <w:rsid w:val="00347633"/>
    <w:rsid w:val="00347C6D"/>
    <w:rsid w:val="00354BE4"/>
    <w:rsid w:val="0035593B"/>
    <w:rsid w:val="00355F57"/>
    <w:rsid w:val="00356B59"/>
    <w:rsid w:val="00360FDF"/>
    <w:rsid w:val="003625A4"/>
    <w:rsid w:val="003641F4"/>
    <w:rsid w:val="00364C92"/>
    <w:rsid w:val="003662C9"/>
    <w:rsid w:val="003667F8"/>
    <w:rsid w:val="00371D24"/>
    <w:rsid w:val="00372253"/>
    <w:rsid w:val="00372D4C"/>
    <w:rsid w:val="00374FF8"/>
    <w:rsid w:val="003771CD"/>
    <w:rsid w:val="00380CF2"/>
    <w:rsid w:val="003819C4"/>
    <w:rsid w:val="003835BC"/>
    <w:rsid w:val="00384E3E"/>
    <w:rsid w:val="003853AA"/>
    <w:rsid w:val="003863DC"/>
    <w:rsid w:val="003863EE"/>
    <w:rsid w:val="00391431"/>
    <w:rsid w:val="00391EAD"/>
    <w:rsid w:val="003924EF"/>
    <w:rsid w:val="00392CE2"/>
    <w:rsid w:val="00393933"/>
    <w:rsid w:val="00393D08"/>
    <w:rsid w:val="00394302"/>
    <w:rsid w:val="0039745D"/>
    <w:rsid w:val="003A0118"/>
    <w:rsid w:val="003A0D37"/>
    <w:rsid w:val="003A1A0F"/>
    <w:rsid w:val="003A2FA7"/>
    <w:rsid w:val="003A392F"/>
    <w:rsid w:val="003A3BBE"/>
    <w:rsid w:val="003B125B"/>
    <w:rsid w:val="003B3A46"/>
    <w:rsid w:val="003B5B65"/>
    <w:rsid w:val="003C0128"/>
    <w:rsid w:val="003C0ED1"/>
    <w:rsid w:val="003C1A8C"/>
    <w:rsid w:val="003C26A5"/>
    <w:rsid w:val="003C2892"/>
    <w:rsid w:val="003C7F0D"/>
    <w:rsid w:val="003D0FDF"/>
    <w:rsid w:val="003D1AA7"/>
    <w:rsid w:val="003D305A"/>
    <w:rsid w:val="003D50EC"/>
    <w:rsid w:val="003D60D6"/>
    <w:rsid w:val="003D69DC"/>
    <w:rsid w:val="003D6BF3"/>
    <w:rsid w:val="003D765B"/>
    <w:rsid w:val="003E187D"/>
    <w:rsid w:val="003E2727"/>
    <w:rsid w:val="003E3D55"/>
    <w:rsid w:val="003E48F2"/>
    <w:rsid w:val="003E644D"/>
    <w:rsid w:val="003E6C13"/>
    <w:rsid w:val="003E78D7"/>
    <w:rsid w:val="003E7F43"/>
    <w:rsid w:val="003F0759"/>
    <w:rsid w:val="003F0A4F"/>
    <w:rsid w:val="003F0D30"/>
    <w:rsid w:val="003F37DD"/>
    <w:rsid w:val="003F385B"/>
    <w:rsid w:val="003F64CE"/>
    <w:rsid w:val="00402F83"/>
    <w:rsid w:val="004039BE"/>
    <w:rsid w:val="00403C58"/>
    <w:rsid w:val="0040597D"/>
    <w:rsid w:val="00406263"/>
    <w:rsid w:val="0041003D"/>
    <w:rsid w:val="00412B6D"/>
    <w:rsid w:val="00412DD9"/>
    <w:rsid w:val="00412E0B"/>
    <w:rsid w:val="004147F5"/>
    <w:rsid w:val="00417560"/>
    <w:rsid w:val="00422727"/>
    <w:rsid w:val="00424448"/>
    <w:rsid w:val="0042607D"/>
    <w:rsid w:val="00431D2B"/>
    <w:rsid w:val="00432234"/>
    <w:rsid w:val="004323D4"/>
    <w:rsid w:val="00432580"/>
    <w:rsid w:val="00437094"/>
    <w:rsid w:val="00437D22"/>
    <w:rsid w:val="00440AB7"/>
    <w:rsid w:val="00440D62"/>
    <w:rsid w:val="0044264F"/>
    <w:rsid w:val="00442F92"/>
    <w:rsid w:val="00443FA2"/>
    <w:rsid w:val="00444077"/>
    <w:rsid w:val="00444A96"/>
    <w:rsid w:val="00446D43"/>
    <w:rsid w:val="0044787C"/>
    <w:rsid w:val="00447C01"/>
    <w:rsid w:val="004510EE"/>
    <w:rsid w:val="004528F5"/>
    <w:rsid w:val="00452A49"/>
    <w:rsid w:val="0045324D"/>
    <w:rsid w:val="0045657B"/>
    <w:rsid w:val="00457148"/>
    <w:rsid w:val="004622B7"/>
    <w:rsid w:val="00466C8E"/>
    <w:rsid w:val="004714E1"/>
    <w:rsid w:val="00471D0C"/>
    <w:rsid w:val="00473E09"/>
    <w:rsid w:val="00475061"/>
    <w:rsid w:val="00480940"/>
    <w:rsid w:val="00481C45"/>
    <w:rsid w:val="00486C48"/>
    <w:rsid w:val="004871F7"/>
    <w:rsid w:val="004900EC"/>
    <w:rsid w:val="00490C2F"/>
    <w:rsid w:val="00491641"/>
    <w:rsid w:val="0049276F"/>
    <w:rsid w:val="004947AB"/>
    <w:rsid w:val="00494BC1"/>
    <w:rsid w:val="004A03EC"/>
    <w:rsid w:val="004A2104"/>
    <w:rsid w:val="004A2539"/>
    <w:rsid w:val="004A5878"/>
    <w:rsid w:val="004A6D56"/>
    <w:rsid w:val="004C1289"/>
    <w:rsid w:val="004C3D53"/>
    <w:rsid w:val="004C4431"/>
    <w:rsid w:val="004C5FEC"/>
    <w:rsid w:val="004C6C1B"/>
    <w:rsid w:val="004C7369"/>
    <w:rsid w:val="004C73D4"/>
    <w:rsid w:val="004C7F17"/>
    <w:rsid w:val="004D1196"/>
    <w:rsid w:val="004D29A1"/>
    <w:rsid w:val="004D3E76"/>
    <w:rsid w:val="004D42E2"/>
    <w:rsid w:val="004D64E2"/>
    <w:rsid w:val="004D6524"/>
    <w:rsid w:val="004D713D"/>
    <w:rsid w:val="004E1F8B"/>
    <w:rsid w:val="004E23C3"/>
    <w:rsid w:val="004E370A"/>
    <w:rsid w:val="004E380D"/>
    <w:rsid w:val="004E55DA"/>
    <w:rsid w:val="004E5FC7"/>
    <w:rsid w:val="004E6594"/>
    <w:rsid w:val="004E6719"/>
    <w:rsid w:val="004E6BCA"/>
    <w:rsid w:val="004E70A7"/>
    <w:rsid w:val="004F2F34"/>
    <w:rsid w:val="004F4716"/>
    <w:rsid w:val="004F4A46"/>
    <w:rsid w:val="004F6879"/>
    <w:rsid w:val="00501F58"/>
    <w:rsid w:val="00503691"/>
    <w:rsid w:val="005047F0"/>
    <w:rsid w:val="00506ABD"/>
    <w:rsid w:val="005076D5"/>
    <w:rsid w:val="005108CA"/>
    <w:rsid w:val="0051198C"/>
    <w:rsid w:val="00512551"/>
    <w:rsid w:val="00513932"/>
    <w:rsid w:val="00516476"/>
    <w:rsid w:val="00521C76"/>
    <w:rsid w:val="00523042"/>
    <w:rsid w:val="0052365F"/>
    <w:rsid w:val="00523F05"/>
    <w:rsid w:val="00530162"/>
    <w:rsid w:val="005305B5"/>
    <w:rsid w:val="00530D7A"/>
    <w:rsid w:val="00532163"/>
    <w:rsid w:val="00532329"/>
    <w:rsid w:val="00534708"/>
    <w:rsid w:val="005347BE"/>
    <w:rsid w:val="00534C56"/>
    <w:rsid w:val="00535E53"/>
    <w:rsid w:val="00536105"/>
    <w:rsid w:val="00536D8C"/>
    <w:rsid w:val="00540967"/>
    <w:rsid w:val="005409E0"/>
    <w:rsid w:val="00544899"/>
    <w:rsid w:val="00545292"/>
    <w:rsid w:val="00545733"/>
    <w:rsid w:val="00547A47"/>
    <w:rsid w:val="00554DE7"/>
    <w:rsid w:val="00554F68"/>
    <w:rsid w:val="00556586"/>
    <w:rsid w:val="00557E1F"/>
    <w:rsid w:val="00562E01"/>
    <w:rsid w:val="0056600E"/>
    <w:rsid w:val="00566122"/>
    <w:rsid w:val="0056774C"/>
    <w:rsid w:val="005702F2"/>
    <w:rsid w:val="0057288A"/>
    <w:rsid w:val="005732F2"/>
    <w:rsid w:val="00573BB4"/>
    <w:rsid w:val="00573BDE"/>
    <w:rsid w:val="0057406D"/>
    <w:rsid w:val="00577FE3"/>
    <w:rsid w:val="005825AE"/>
    <w:rsid w:val="00587E2A"/>
    <w:rsid w:val="00590048"/>
    <w:rsid w:val="00591E40"/>
    <w:rsid w:val="005938A2"/>
    <w:rsid w:val="0059400C"/>
    <w:rsid w:val="00596B1C"/>
    <w:rsid w:val="00596B85"/>
    <w:rsid w:val="005A01C7"/>
    <w:rsid w:val="005A0481"/>
    <w:rsid w:val="005A1D65"/>
    <w:rsid w:val="005A2A00"/>
    <w:rsid w:val="005A5304"/>
    <w:rsid w:val="005A543D"/>
    <w:rsid w:val="005B14C1"/>
    <w:rsid w:val="005B1E5B"/>
    <w:rsid w:val="005B211C"/>
    <w:rsid w:val="005B37DD"/>
    <w:rsid w:val="005B5C0A"/>
    <w:rsid w:val="005B72F9"/>
    <w:rsid w:val="005B74E8"/>
    <w:rsid w:val="005B76A7"/>
    <w:rsid w:val="005C28E5"/>
    <w:rsid w:val="005C69E0"/>
    <w:rsid w:val="005D1BBC"/>
    <w:rsid w:val="005D56EE"/>
    <w:rsid w:val="005D6151"/>
    <w:rsid w:val="005D6FED"/>
    <w:rsid w:val="005D7A04"/>
    <w:rsid w:val="005E11CC"/>
    <w:rsid w:val="005E2A00"/>
    <w:rsid w:val="005E2BA7"/>
    <w:rsid w:val="005E6DF6"/>
    <w:rsid w:val="005E6FC5"/>
    <w:rsid w:val="005F0573"/>
    <w:rsid w:val="005F4687"/>
    <w:rsid w:val="005F5965"/>
    <w:rsid w:val="005F74B1"/>
    <w:rsid w:val="00601587"/>
    <w:rsid w:val="006019D2"/>
    <w:rsid w:val="00602933"/>
    <w:rsid w:val="00602FF6"/>
    <w:rsid w:val="00604A38"/>
    <w:rsid w:val="00614CA5"/>
    <w:rsid w:val="00617107"/>
    <w:rsid w:val="00617486"/>
    <w:rsid w:val="0062242A"/>
    <w:rsid w:val="0062246A"/>
    <w:rsid w:val="00623BB6"/>
    <w:rsid w:val="00624C6B"/>
    <w:rsid w:val="00626641"/>
    <w:rsid w:val="00627B70"/>
    <w:rsid w:val="0063125E"/>
    <w:rsid w:val="006326C9"/>
    <w:rsid w:val="00633AE4"/>
    <w:rsid w:val="006361CD"/>
    <w:rsid w:val="00640055"/>
    <w:rsid w:val="0064319F"/>
    <w:rsid w:val="006448B5"/>
    <w:rsid w:val="006475C4"/>
    <w:rsid w:val="006475EF"/>
    <w:rsid w:val="00652C49"/>
    <w:rsid w:val="00653BA8"/>
    <w:rsid w:val="00654257"/>
    <w:rsid w:val="006563CE"/>
    <w:rsid w:val="00656888"/>
    <w:rsid w:val="0065704E"/>
    <w:rsid w:val="00660C8B"/>
    <w:rsid w:val="00662CAE"/>
    <w:rsid w:val="006633AB"/>
    <w:rsid w:val="00666EB9"/>
    <w:rsid w:val="00667E0B"/>
    <w:rsid w:val="0067061D"/>
    <w:rsid w:val="00671A4F"/>
    <w:rsid w:val="0067242D"/>
    <w:rsid w:val="00673A91"/>
    <w:rsid w:val="0067650A"/>
    <w:rsid w:val="00676BF2"/>
    <w:rsid w:val="00677077"/>
    <w:rsid w:val="006777A9"/>
    <w:rsid w:val="00680162"/>
    <w:rsid w:val="00680205"/>
    <w:rsid w:val="00681449"/>
    <w:rsid w:val="00681CEA"/>
    <w:rsid w:val="00682EB6"/>
    <w:rsid w:val="00684E4D"/>
    <w:rsid w:val="0068589F"/>
    <w:rsid w:val="006920C8"/>
    <w:rsid w:val="00692655"/>
    <w:rsid w:val="00693D61"/>
    <w:rsid w:val="00696DFF"/>
    <w:rsid w:val="006A2147"/>
    <w:rsid w:val="006A2C7C"/>
    <w:rsid w:val="006A63D0"/>
    <w:rsid w:val="006B1180"/>
    <w:rsid w:val="006B17F1"/>
    <w:rsid w:val="006B1FE4"/>
    <w:rsid w:val="006B3B50"/>
    <w:rsid w:val="006B6AED"/>
    <w:rsid w:val="006B7059"/>
    <w:rsid w:val="006B7A90"/>
    <w:rsid w:val="006C05F7"/>
    <w:rsid w:val="006C1913"/>
    <w:rsid w:val="006C3987"/>
    <w:rsid w:val="006C746F"/>
    <w:rsid w:val="006C79E4"/>
    <w:rsid w:val="006D000A"/>
    <w:rsid w:val="006D0E67"/>
    <w:rsid w:val="006D1102"/>
    <w:rsid w:val="006D2AD2"/>
    <w:rsid w:val="006D55EA"/>
    <w:rsid w:val="006D674F"/>
    <w:rsid w:val="006D7AB2"/>
    <w:rsid w:val="006E1888"/>
    <w:rsid w:val="006E2910"/>
    <w:rsid w:val="006E50CF"/>
    <w:rsid w:val="006E55FA"/>
    <w:rsid w:val="006E7FE7"/>
    <w:rsid w:val="006F2820"/>
    <w:rsid w:val="006F3930"/>
    <w:rsid w:val="006F39B9"/>
    <w:rsid w:val="006F63AE"/>
    <w:rsid w:val="006F6749"/>
    <w:rsid w:val="006F7F45"/>
    <w:rsid w:val="00701112"/>
    <w:rsid w:val="00701C90"/>
    <w:rsid w:val="007031BB"/>
    <w:rsid w:val="0070391A"/>
    <w:rsid w:val="007046C0"/>
    <w:rsid w:val="0070525B"/>
    <w:rsid w:val="00705AA5"/>
    <w:rsid w:val="0070684F"/>
    <w:rsid w:val="00707174"/>
    <w:rsid w:val="00707DB1"/>
    <w:rsid w:val="007108A0"/>
    <w:rsid w:val="0071282E"/>
    <w:rsid w:val="00714723"/>
    <w:rsid w:val="00714B78"/>
    <w:rsid w:val="0071503C"/>
    <w:rsid w:val="00722ADB"/>
    <w:rsid w:val="0072710A"/>
    <w:rsid w:val="0073106F"/>
    <w:rsid w:val="00735DE0"/>
    <w:rsid w:val="00741630"/>
    <w:rsid w:val="007459E1"/>
    <w:rsid w:val="00746AB4"/>
    <w:rsid w:val="00747088"/>
    <w:rsid w:val="007508AD"/>
    <w:rsid w:val="007519FC"/>
    <w:rsid w:val="00751C6C"/>
    <w:rsid w:val="007525FC"/>
    <w:rsid w:val="0075281B"/>
    <w:rsid w:val="00753DA1"/>
    <w:rsid w:val="007616AF"/>
    <w:rsid w:val="00763474"/>
    <w:rsid w:val="0076614C"/>
    <w:rsid w:val="00767565"/>
    <w:rsid w:val="00767BEB"/>
    <w:rsid w:val="00767D44"/>
    <w:rsid w:val="00770909"/>
    <w:rsid w:val="00773916"/>
    <w:rsid w:val="0077458A"/>
    <w:rsid w:val="00775153"/>
    <w:rsid w:val="00775FC0"/>
    <w:rsid w:val="00776016"/>
    <w:rsid w:val="00776EFA"/>
    <w:rsid w:val="00782645"/>
    <w:rsid w:val="007832D3"/>
    <w:rsid w:val="00784197"/>
    <w:rsid w:val="00784B92"/>
    <w:rsid w:val="0079085A"/>
    <w:rsid w:val="00790CBC"/>
    <w:rsid w:val="00790E07"/>
    <w:rsid w:val="00791811"/>
    <w:rsid w:val="0079321B"/>
    <w:rsid w:val="00795519"/>
    <w:rsid w:val="007977B2"/>
    <w:rsid w:val="007A01B2"/>
    <w:rsid w:val="007A3654"/>
    <w:rsid w:val="007A3873"/>
    <w:rsid w:val="007A42FB"/>
    <w:rsid w:val="007A50FA"/>
    <w:rsid w:val="007A5809"/>
    <w:rsid w:val="007A7C38"/>
    <w:rsid w:val="007A7DAC"/>
    <w:rsid w:val="007B3B4E"/>
    <w:rsid w:val="007B53EF"/>
    <w:rsid w:val="007B5C1A"/>
    <w:rsid w:val="007C0BE0"/>
    <w:rsid w:val="007C0DFD"/>
    <w:rsid w:val="007C16B5"/>
    <w:rsid w:val="007C1BD2"/>
    <w:rsid w:val="007C2335"/>
    <w:rsid w:val="007C3619"/>
    <w:rsid w:val="007C5E4D"/>
    <w:rsid w:val="007D17B0"/>
    <w:rsid w:val="007D2B22"/>
    <w:rsid w:val="007D36F1"/>
    <w:rsid w:val="007D5651"/>
    <w:rsid w:val="007D667B"/>
    <w:rsid w:val="007D768D"/>
    <w:rsid w:val="007E38F6"/>
    <w:rsid w:val="007E5061"/>
    <w:rsid w:val="007E571A"/>
    <w:rsid w:val="007E692E"/>
    <w:rsid w:val="007E7BCC"/>
    <w:rsid w:val="007F3D5B"/>
    <w:rsid w:val="007F4CC6"/>
    <w:rsid w:val="007F53E2"/>
    <w:rsid w:val="00802DD8"/>
    <w:rsid w:val="00805102"/>
    <w:rsid w:val="0080550C"/>
    <w:rsid w:val="0080559D"/>
    <w:rsid w:val="00805B41"/>
    <w:rsid w:val="00806C99"/>
    <w:rsid w:val="00810C4E"/>
    <w:rsid w:val="00811E7D"/>
    <w:rsid w:val="008139CF"/>
    <w:rsid w:val="00813B46"/>
    <w:rsid w:val="00816AEA"/>
    <w:rsid w:val="00817282"/>
    <w:rsid w:val="00817412"/>
    <w:rsid w:val="0082036A"/>
    <w:rsid w:val="008209F6"/>
    <w:rsid w:val="00822A65"/>
    <w:rsid w:val="00822C98"/>
    <w:rsid w:val="00822D5E"/>
    <w:rsid w:val="008233E1"/>
    <w:rsid w:val="00823E31"/>
    <w:rsid w:val="00823F80"/>
    <w:rsid w:val="00824B1E"/>
    <w:rsid w:val="0082595F"/>
    <w:rsid w:val="00825BED"/>
    <w:rsid w:val="00826462"/>
    <w:rsid w:val="008267F1"/>
    <w:rsid w:val="008343FD"/>
    <w:rsid w:val="00835D04"/>
    <w:rsid w:val="0083699A"/>
    <w:rsid w:val="00836BF0"/>
    <w:rsid w:val="008372C7"/>
    <w:rsid w:val="00842727"/>
    <w:rsid w:val="008432A4"/>
    <w:rsid w:val="00845889"/>
    <w:rsid w:val="008519FB"/>
    <w:rsid w:val="00852E80"/>
    <w:rsid w:val="00852E96"/>
    <w:rsid w:val="0085331B"/>
    <w:rsid w:val="00854600"/>
    <w:rsid w:val="00854F8E"/>
    <w:rsid w:val="008565BC"/>
    <w:rsid w:val="00857616"/>
    <w:rsid w:val="008609AB"/>
    <w:rsid w:val="00861059"/>
    <w:rsid w:val="00862A15"/>
    <w:rsid w:val="0086443F"/>
    <w:rsid w:val="00864525"/>
    <w:rsid w:val="008669F6"/>
    <w:rsid w:val="0086762C"/>
    <w:rsid w:val="00870160"/>
    <w:rsid w:val="00870A75"/>
    <w:rsid w:val="00872682"/>
    <w:rsid w:val="00880980"/>
    <w:rsid w:val="0088160E"/>
    <w:rsid w:val="00882061"/>
    <w:rsid w:val="0088267A"/>
    <w:rsid w:val="008833CB"/>
    <w:rsid w:val="00883988"/>
    <w:rsid w:val="00884638"/>
    <w:rsid w:val="00886415"/>
    <w:rsid w:val="008868FF"/>
    <w:rsid w:val="00886FCC"/>
    <w:rsid w:val="00892457"/>
    <w:rsid w:val="00894381"/>
    <w:rsid w:val="00894D24"/>
    <w:rsid w:val="008953A4"/>
    <w:rsid w:val="00896ADD"/>
    <w:rsid w:val="008A4DDF"/>
    <w:rsid w:val="008A6D55"/>
    <w:rsid w:val="008A73CF"/>
    <w:rsid w:val="008B2B48"/>
    <w:rsid w:val="008B3F47"/>
    <w:rsid w:val="008C0404"/>
    <w:rsid w:val="008C106E"/>
    <w:rsid w:val="008C125A"/>
    <w:rsid w:val="008C1AEB"/>
    <w:rsid w:val="008C1B31"/>
    <w:rsid w:val="008C3682"/>
    <w:rsid w:val="008C404F"/>
    <w:rsid w:val="008C422F"/>
    <w:rsid w:val="008C45FE"/>
    <w:rsid w:val="008C52D2"/>
    <w:rsid w:val="008C5B0E"/>
    <w:rsid w:val="008C7FBB"/>
    <w:rsid w:val="008D1C1D"/>
    <w:rsid w:val="008D2D1E"/>
    <w:rsid w:val="008D3F0E"/>
    <w:rsid w:val="008D614A"/>
    <w:rsid w:val="008E22F7"/>
    <w:rsid w:val="008E5BED"/>
    <w:rsid w:val="008E7D79"/>
    <w:rsid w:val="008F0618"/>
    <w:rsid w:val="008F09C6"/>
    <w:rsid w:val="008F0DF4"/>
    <w:rsid w:val="008F1C52"/>
    <w:rsid w:val="008F3F1F"/>
    <w:rsid w:val="008F4382"/>
    <w:rsid w:val="008F6A10"/>
    <w:rsid w:val="008F7297"/>
    <w:rsid w:val="008F7BF1"/>
    <w:rsid w:val="009001B6"/>
    <w:rsid w:val="0090068D"/>
    <w:rsid w:val="0090227F"/>
    <w:rsid w:val="00903403"/>
    <w:rsid w:val="00903501"/>
    <w:rsid w:val="00903B23"/>
    <w:rsid w:val="00905AC2"/>
    <w:rsid w:val="0091341C"/>
    <w:rsid w:val="009140C1"/>
    <w:rsid w:val="009144E1"/>
    <w:rsid w:val="0092138A"/>
    <w:rsid w:val="00921981"/>
    <w:rsid w:val="00921B9A"/>
    <w:rsid w:val="00922ABA"/>
    <w:rsid w:val="0092462B"/>
    <w:rsid w:val="00925684"/>
    <w:rsid w:val="00927595"/>
    <w:rsid w:val="009277B5"/>
    <w:rsid w:val="009338A9"/>
    <w:rsid w:val="00933CED"/>
    <w:rsid w:val="0093421B"/>
    <w:rsid w:val="00936FA2"/>
    <w:rsid w:val="0093784D"/>
    <w:rsid w:val="00941276"/>
    <w:rsid w:val="00943AA0"/>
    <w:rsid w:val="00943FFF"/>
    <w:rsid w:val="0094543A"/>
    <w:rsid w:val="00947290"/>
    <w:rsid w:val="00950F36"/>
    <w:rsid w:val="00953C11"/>
    <w:rsid w:val="00954963"/>
    <w:rsid w:val="00962FB9"/>
    <w:rsid w:val="0096451F"/>
    <w:rsid w:val="00964D9A"/>
    <w:rsid w:val="00965B26"/>
    <w:rsid w:val="00971D6B"/>
    <w:rsid w:val="00973F00"/>
    <w:rsid w:val="0097443E"/>
    <w:rsid w:val="009755F0"/>
    <w:rsid w:val="00976A3C"/>
    <w:rsid w:val="0097717D"/>
    <w:rsid w:val="009812FA"/>
    <w:rsid w:val="009814FC"/>
    <w:rsid w:val="009817C4"/>
    <w:rsid w:val="0098391F"/>
    <w:rsid w:val="00984815"/>
    <w:rsid w:val="00985F7B"/>
    <w:rsid w:val="00991CBD"/>
    <w:rsid w:val="00991DE1"/>
    <w:rsid w:val="00991EC0"/>
    <w:rsid w:val="009942DF"/>
    <w:rsid w:val="00995F86"/>
    <w:rsid w:val="00997DC3"/>
    <w:rsid w:val="009A04EC"/>
    <w:rsid w:val="009A04ED"/>
    <w:rsid w:val="009A0DBF"/>
    <w:rsid w:val="009A1FB6"/>
    <w:rsid w:val="009A2257"/>
    <w:rsid w:val="009A2954"/>
    <w:rsid w:val="009A319C"/>
    <w:rsid w:val="009A5AED"/>
    <w:rsid w:val="009A6F3A"/>
    <w:rsid w:val="009A7AC0"/>
    <w:rsid w:val="009A7E21"/>
    <w:rsid w:val="009B2416"/>
    <w:rsid w:val="009B2FE3"/>
    <w:rsid w:val="009B3F5E"/>
    <w:rsid w:val="009B5C95"/>
    <w:rsid w:val="009B72FA"/>
    <w:rsid w:val="009B7D72"/>
    <w:rsid w:val="009C2853"/>
    <w:rsid w:val="009C3CEE"/>
    <w:rsid w:val="009C4B1A"/>
    <w:rsid w:val="009C6440"/>
    <w:rsid w:val="009D0483"/>
    <w:rsid w:val="009D0D5C"/>
    <w:rsid w:val="009D3764"/>
    <w:rsid w:val="009D7FA4"/>
    <w:rsid w:val="009E0F34"/>
    <w:rsid w:val="009E1233"/>
    <w:rsid w:val="009E1E54"/>
    <w:rsid w:val="009E2FE3"/>
    <w:rsid w:val="009E3953"/>
    <w:rsid w:val="009E7047"/>
    <w:rsid w:val="009F03E4"/>
    <w:rsid w:val="009F12EA"/>
    <w:rsid w:val="009F1844"/>
    <w:rsid w:val="009F2C2F"/>
    <w:rsid w:val="009F33D8"/>
    <w:rsid w:val="009F3ADD"/>
    <w:rsid w:val="009F3BD6"/>
    <w:rsid w:val="009F50DD"/>
    <w:rsid w:val="009F59C1"/>
    <w:rsid w:val="009F6F8D"/>
    <w:rsid w:val="00A01C9B"/>
    <w:rsid w:val="00A10CD9"/>
    <w:rsid w:val="00A11747"/>
    <w:rsid w:val="00A13E19"/>
    <w:rsid w:val="00A15249"/>
    <w:rsid w:val="00A16D6D"/>
    <w:rsid w:val="00A1702B"/>
    <w:rsid w:val="00A2091F"/>
    <w:rsid w:val="00A232C1"/>
    <w:rsid w:val="00A27D8E"/>
    <w:rsid w:val="00A27FF0"/>
    <w:rsid w:val="00A31C44"/>
    <w:rsid w:val="00A369F2"/>
    <w:rsid w:val="00A36C29"/>
    <w:rsid w:val="00A406CD"/>
    <w:rsid w:val="00A414B0"/>
    <w:rsid w:val="00A4254C"/>
    <w:rsid w:val="00A43347"/>
    <w:rsid w:val="00A4444C"/>
    <w:rsid w:val="00A456E2"/>
    <w:rsid w:val="00A45D1C"/>
    <w:rsid w:val="00A4780C"/>
    <w:rsid w:val="00A478E9"/>
    <w:rsid w:val="00A50006"/>
    <w:rsid w:val="00A50567"/>
    <w:rsid w:val="00A5095B"/>
    <w:rsid w:val="00A50D34"/>
    <w:rsid w:val="00A50E3C"/>
    <w:rsid w:val="00A50FEA"/>
    <w:rsid w:val="00A51D8A"/>
    <w:rsid w:val="00A5233B"/>
    <w:rsid w:val="00A565AB"/>
    <w:rsid w:val="00A60793"/>
    <w:rsid w:val="00A6107C"/>
    <w:rsid w:val="00A621C9"/>
    <w:rsid w:val="00A63C6B"/>
    <w:rsid w:val="00A648C3"/>
    <w:rsid w:val="00A64AE9"/>
    <w:rsid w:val="00A67A3F"/>
    <w:rsid w:val="00A707EB"/>
    <w:rsid w:val="00A7096A"/>
    <w:rsid w:val="00A734AA"/>
    <w:rsid w:val="00A74010"/>
    <w:rsid w:val="00A74D09"/>
    <w:rsid w:val="00A77E32"/>
    <w:rsid w:val="00A81168"/>
    <w:rsid w:val="00A8265A"/>
    <w:rsid w:val="00A8309B"/>
    <w:rsid w:val="00A83F93"/>
    <w:rsid w:val="00A8460B"/>
    <w:rsid w:val="00A84ED0"/>
    <w:rsid w:val="00A856F9"/>
    <w:rsid w:val="00A86E2D"/>
    <w:rsid w:val="00A90C6E"/>
    <w:rsid w:val="00A9171A"/>
    <w:rsid w:val="00A92136"/>
    <w:rsid w:val="00A9360F"/>
    <w:rsid w:val="00A949E3"/>
    <w:rsid w:val="00A95C23"/>
    <w:rsid w:val="00A970A4"/>
    <w:rsid w:val="00AA0863"/>
    <w:rsid w:val="00AA2B58"/>
    <w:rsid w:val="00AA3C15"/>
    <w:rsid w:val="00AA6CCC"/>
    <w:rsid w:val="00AA7090"/>
    <w:rsid w:val="00AB0546"/>
    <w:rsid w:val="00AB4610"/>
    <w:rsid w:val="00AB51F5"/>
    <w:rsid w:val="00AB52C9"/>
    <w:rsid w:val="00AB757B"/>
    <w:rsid w:val="00AC0927"/>
    <w:rsid w:val="00AC2E22"/>
    <w:rsid w:val="00AC3008"/>
    <w:rsid w:val="00AC590C"/>
    <w:rsid w:val="00AC72EF"/>
    <w:rsid w:val="00AC734D"/>
    <w:rsid w:val="00AD0CC2"/>
    <w:rsid w:val="00AD1018"/>
    <w:rsid w:val="00AD173B"/>
    <w:rsid w:val="00AD2B5C"/>
    <w:rsid w:val="00AD3059"/>
    <w:rsid w:val="00AD384B"/>
    <w:rsid w:val="00AD69F6"/>
    <w:rsid w:val="00AD6C31"/>
    <w:rsid w:val="00AE0700"/>
    <w:rsid w:val="00AE5B49"/>
    <w:rsid w:val="00AE5D65"/>
    <w:rsid w:val="00AE5FBD"/>
    <w:rsid w:val="00AE62DA"/>
    <w:rsid w:val="00AE7289"/>
    <w:rsid w:val="00AF24A5"/>
    <w:rsid w:val="00AF2A85"/>
    <w:rsid w:val="00AF408A"/>
    <w:rsid w:val="00AF47F6"/>
    <w:rsid w:val="00B02962"/>
    <w:rsid w:val="00B036F9"/>
    <w:rsid w:val="00B10443"/>
    <w:rsid w:val="00B125DF"/>
    <w:rsid w:val="00B156C1"/>
    <w:rsid w:val="00B1626D"/>
    <w:rsid w:val="00B20E14"/>
    <w:rsid w:val="00B21667"/>
    <w:rsid w:val="00B219A1"/>
    <w:rsid w:val="00B235AA"/>
    <w:rsid w:val="00B2668C"/>
    <w:rsid w:val="00B268AC"/>
    <w:rsid w:val="00B26EF8"/>
    <w:rsid w:val="00B27BBA"/>
    <w:rsid w:val="00B31095"/>
    <w:rsid w:val="00B35FFB"/>
    <w:rsid w:val="00B36658"/>
    <w:rsid w:val="00B36E9D"/>
    <w:rsid w:val="00B36EDC"/>
    <w:rsid w:val="00B41010"/>
    <w:rsid w:val="00B41F43"/>
    <w:rsid w:val="00B442D8"/>
    <w:rsid w:val="00B46225"/>
    <w:rsid w:val="00B468A0"/>
    <w:rsid w:val="00B47194"/>
    <w:rsid w:val="00B47919"/>
    <w:rsid w:val="00B524F2"/>
    <w:rsid w:val="00B52616"/>
    <w:rsid w:val="00B61E52"/>
    <w:rsid w:val="00B629EF"/>
    <w:rsid w:val="00B65E9A"/>
    <w:rsid w:val="00B66122"/>
    <w:rsid w:val="00B72F4D"/>
    <w:rsid w:val="00B74E45"/>
    <w:rsid w:val="00B75C66"/>
    <w:rsid w:val="00B81D90"/>
    <w:rsid w:val="00B83DDF"/>
    <w:rsid w:val="00B845A3"/>
    <w:rsid w:val="00B9149D"/>
    <w:rsid w:val="00B91B8F"/>
    <w:rsid w:val="00B94265"/>
    <w:rsid w:val="00B9434D"/>
    <w:rsid w:val="00B9677E"/>
    <w:rsid w:val="00BA057F"/>
    <w:rsid w:val="00BA08B0"/>
    <w:rsid w:val="00BA35B2"/>
    <w:rsid w:val="00BA3BA9"/>
    <w:rsid w:val="00BA3E93"/>
    <w:rsid w:val="00BA436B"/>
    <w:rsid w:val="00BA44E6"/>
    <w:rsid w:val="00BB14FE"/>
    <w:rsid w:val="00BB187C"/>
    <w:rsid w:val="00BB2BDF"/>
    <w:rsid w:val="00BB2CE7"/>
    <w:rsid w:val="00BB54F1"/>
    <w:rsid w:val="00BB577C"/>
    <w:rsid w:val="00BC2054"/>
    <w:rsid w:val="00BC6C1E"/>
    <w:rsid w:val="00BD43BA"/>
    <w:rsid w:val="00BD59E6"/>
    <w:rsid w:val="00BD5A2D"/>
    <w:rsid w:val="00BE1BE0"/>
    <w:rsid w:val="00BE586A"/>
    <w:rsid w:val="00BE6A05"/>
    <w:rsid w:val="00BF06DE"/>
    <w:rsid w:val="00BF0915"/>
    <w:rsid w:val="00BF11DD"/>
    <w:rsid w:val="00BF1C27"/>
    <w:rsid w:val="00BF6CB1"/>
    <w:rsid w:val="00C03C62"/>
    <w:rsid w:val="00C06D81"/>
    <w:rsid w:val="00C10C4D"/>
    <w:rsid w:val="00C12148"/>
    <w:rsid w:val="00C132D4"/>
    <w:rsid w:val="00C137CA"/>
    <w:rsid w:val="00C14C3E"/>
    <w:rsid w:val="00C154DD"/>
    <w:rsid w:val="00C17470"/>
    <w:rsid w:val="00C17923"/>
    <w:rsid w:val="00C20A8D"/>
    <w:rsid w:val="00C21AAD"/>
    <w:rsid w:val="00C231A8"/>
    <w:rsid w:val="00C23288"/>
    <w:rsid w:val="00C23646"/>
    <w:rsid w:val="00C23E68"/>
    <w:rsid w:val="00C24398"/>
    <w:rsid w:val="00C24E0C"/>
    <w:rsid w:val="00C26623"/>
    <w:rsid w:val="00C33F4C"/>
    <w:rsid w:val="00C3465C"/>
    <w:rsid w:val="00C355A2"/>
    <w:rsid w:val="00C37BA3"/>
    <w:rsid w:val="00C408C0"/>
    <w:rsid w:val="00C44AFF"/>
    <w:rsid w:val="00C554CB"/>
    <w:rsid w:val="00C5598E"/>
    <w:rsid w:val="00C55ECB"/>
    <w:rsid w:val="00C56C68"/>
    <w:rsid w:val="00C5755E"/>
    <w:rsid w:val="00C6315E"/>
    <w:rsid w:val="00C64163"/>
    <w:rsid w:val="00C65608"/>
    <w:rsid w:val="00C719C5"/>
    <w:rsid w:val="00C73CF3"/>
    <w:rsid w:val="00C74006"/>
    <w:rsid w:val="00C76A8B"/>
    <w:rsid w:val="00C774D1"/>
    <w:rsid w:val="00C81532"/>
    <w:rsid w:val="00C84083"/>
    <w:rsid w:val="00C85AFE"/>
    <w:rsid w:val="00C87EA2"/>
    <w:rsid w:val="00C924F6"/>
    <w:rsid w:val="00C93582"/>
    <w:rsid w:val="00C945FE"/>
    <w:rsid w:val="00C9796C"/>
    <w:rsid w:val="00CA0445"/>
    <w:rsid w:val="00CA13CE"/>
    <w:rsid w:val="00CA2CA4"/>
    <w:rsid w:val="00CA3AF6"/>
    <w:rsid w:val="00CA5EAD"/>
    <w:rsid w:val="00CA6B65"/>
    <w:rsid w:val="00CA717D"/>
    <w:rsid w:val="00CA71FA"/>
    <w:rsid w:val="00CB2CD7"/>
    <w:rsid w:val="00CB2F06"/>
    <w:rsid w:val="00CB30D7"/>
    <w:rsid w:val="00CB5467"/>
    <w:rsid w:val="00CB72EE"/>
    <w:rsid w:val="00CB76C8"/>
    <w:rsid w:val="00CB779D"/>
    <w:rsid w:val="00CB78FC"/>
    <w:rsid w:val="00CC039C"/>
    <w:rsid w:val="00CC14ED"/>
    <w:rsid w:val="00CC24D1"/>
    <w:rsid w:val="00CD1092"/>
    <w:rsid w:val="00CD4ECC"/>
    <w:rsid w:val="00CD5941"/>
    <w:rsid w:val="00CD6319"/>
    <w:rsid w:val="00CD6887"/>
    <w:rsid w:val="00CD7DFE"/>
    <w:rsid w:val="00CE236F"/>
    <w:rsid w:val="00CE4115"/>
    <w:rsid w:val="00CE582D"/>
    <w:rsid w:val="00CE698C"/>
    <w:rsid w:val="00CF28E7"/>
    <w:rsid w:val="00CF4FC0"/>
    <w:rsid w:val="00CF6E2F"/>
    <w:rsid w:val="00CF6FC1"/>
    <w:rsid w:val="00D02137"/>
    <w:rsid w:val="00D05F51"/>
    <w:rsid w:val="00D06E16"/>
    <w:rsid w:val="00D070E7"/>
    <w:rsid w:val="00D10EAB"/>
    <w:rsid w:val="00D11EDA"/>
    <w:rsid w:val="00D120B0"/>
    <w:rsid w:val="00D14078"/>
    <w:rsid w:val="00D16DA9"/>
    <w:rsid w:val="00D16E59"/>
    <w:rsid w:val="00D17935"/>
    <w:rsid w:val="00D206C1"/>
    <w:rsid w:val="00D222A6"/>
    <w:rsid w:val="00D25044"/>
    <w:rsid w:val="00D257EF"/>
    <w:rsid w:val="00D2662B"/>
    <w:rsid w:val="00D27125"/>
    <w:rsid w:val="00D27433"/>
    <w:rsid w:val="00D32299"/>
    <w:rsid w:val="00D34912"/>
    <w:rsid w:val="00D404EE"/>
    <w:rsid w:val="00D408AA"/>
    <w:rsid w:val="00D4547D"/>
    <w:rsid w:val="00D45B9B"/>
    <w:rsid w:val="00D506CB"/>
    <w:rsid w:val="00D50955"/>
    <w:rsid w:val="00D5152B"/>
    <w:rsid w:val="00D519B9"/>
    <w:rsid w:val="00D533E6"/>
    <w:rsid w:val="00D537B3"/>
    <w:rsid w:val="00D539C5"/>
    <w:rsid w:val="00D5562D"/>
    <w:rsid w:val="00D56384"/>
    <w:rsid w:val="00D57F7E"/>
    <w:rsid w:val="00D6290B"/>
    <w:rsid w:val="00D6293F"/>
    <w:rsid w:val="00D63603"/>
    <w:rsid w:val="00D65923"/>
    <w:rsid w:val="00D77341"/>
    <w:rsid w:val="00D8107A"/>
    <w:rsid w:val="00D815F4"/>
    <w:rsid w:val="00D827C5"/>
    <w:rsid w:val="00D82C6D"/>
    <w:rsid w:val="00D84B2D"/>
    <w:rsid w:val="00D87096"/>
    <w:rsid w:val="00D872D8"/>
    <w:rsid w:val="00D8743E"/>
    <w:rsid w:val="00D87739"/>
    <w:rsid w:val="00D940B2"/>
    <w:rsid w:val="00D9511C"/>
    <w:rsid w:val="00D96BE1"/>
    <w:rsid w:val="00D975FA"/>
    <w:rsid w:val="00D9795C"/>
    <w:rsid w:val="00DA2594"/>
    <w:rsid w:val="00DA2F20"/>
    <w:rsid w:val="00DA30AF"/>
    <w:rsid w:val="00DA3C58"/>
    <w:rsid w:val="00DA437E"/>
    <w:rsid w:val="00DA6286"/>
    <w:rsid w:val="00DB1A86"/>
    <w:rsid w:val="00DB4D8B"/>
    <w:rsid w:val="00DB6854"/>
    <w:rsid w:val="00DB7214"/>
    <w:rsid w:val="00DB7730"/>
    <w:rsid w:val="00DC0371"/>
    <w:rsid w:val="00DC0406"/>
    <w:rsid w:val="00DC062B"/>
    <w:rsid w:val="00DC113C"/>
    <w:rsid w:val="00DC1A94"/>
    <w:rsid w:val="00DC403B"/>
    <w:rsid w:val="00DC7B66"/>
    <w:rsid w:val="00DD0471"/>
    <w:rsid w:val="00DD071F"/>
    <w:rsid w:val="00DD0ECC"/>
    <w:rsid w:val="00DD18EA"/>
    <w:rsid w:val="00DD42EF"/>
    <w:rsid w:val="00DD4437"/>
    <w:rsid w:val="00DD675B"/>
    <w:rsid w:val="00DE1E60"/>
    <w:rsid w:val="00DE1FD8"/>
    <w:rsid w:val="00DE288A"/>
    <w:rsid w:val="00DE4AC2"/>
    <w:rsid w:val="00DE5D7D"/>
    <w:rsid w:val="00DF0CB6"/>
    <w:rsid w:val="00DF246F"/>
    <w:rsid w:val="00DF31F2"/>
    <w:rsid w:val="00DF3E28"/>
    <w:rsid w:val="00DF7EE3"/>
    <w:rsid w:val="00E00330"/>
    <w:rsid w:val="00E007A3"/>
    <w:rsid w:val="00E01255"/>
    <w:rsid w:val="00E04B56"/>
    <w:rsid w:val="00E05BF2"/>
    <w:rsid w:val="00E06C7B"/>
    <w:rsid w:val="00E125AB"/>
    <w:rsid w:val="00E12EB0"/>
    <w:rsid w:val="00E1465B"/>
    <w:rsid w:val="00E21B3F"/>
    <w:rsid w:val="00E25C00"/>
    <w:rsid w:val="00E26CC0"/>
    <w:rsid w:val="00E30EF6"/>
    <w:rsid w:val="00E315B7"/>
    <w:rsid w:val="00E340B9"/>
    <w:rsid w:val="00E3533F"/>
    <w:rsid w:val="00E37A53"/>
    <w:rsid w:val="00E42AF1"/>
    <w:rsid w:val="00E432A0"/>
    <w:rsid w:val="00E4548B"/>
    <w:rsid w:val="00E52C75"/>
    <w:rsid w:val="00E54B70"/>
    <w:rsid w:val="00E54B97"/>
    <w:rsid w:val="00E55B0F"/>
    <w:rsid w:val="00E55E7A"/>
    <w:rsid w:val="00E55FA2"/>
    <w:rsid w:val="00E57FA9"/>
    <w:rsid w:val="00E60F01"/>
    <w:rsid w:val="00E61F62"/>
    <w:rsid w:val="00E62648"/>
    <w:rsid w:val="00E62C6C"/>
    <w:rsid w:val="00E6323E"/>
    <w:rsid w:val="00E63526"/>
    <w:rsid w:val="00E6569B"/>
    <w:rsid w:val="00E65F63"/>
    <w:rsid w:val="00E668A7"/>
    <w:rsid w:val="00E70AA4"/>
    <w:rsid w:val="00E757B5"/>
    <w:rsid w:val="00E804C5"/>
    <w:rsid w:val="00E811A7"/>
    <w:rsid w:val="00E829B7"/>
    <w:rsid w:val="00E873D6"/>
    <w:rsid w:val="00E878FC"/>
    <w:rsid w:val="00E87BCB"/>
    <w:rsid w:val="00E901AA"/>
    <w:rsid w:val="00E90834"/>
    <w:rsid w:val="00E90903"/>
    <w:rsid w:val="00E909FE"/>
    <w:rsid w:val="00E9174D"/>
    <w:rsid w:val="00E927B7"/>
    <w:rsid w:val="00E92FC5"/>
    <w:rsid w:val="00E930A3"/>
    <w:rsid w:val="00E95D88"/>
    <w:rsid w:val="00EA0588"/>
    <w:rsid w:val="00EA13A7"/>
    <w:rsid w:val="00EA2A63"/>
    <w:rsid w:val="00EA4B7F"/>
    <w:rsid w:val="00EA4BF4"/>
    <w:rsid w:val="00EA7232"/>
    <w:rsid w:val="00EB0652"/>
    <w:rsid w:val="00EB1316"/>
    <w:rsid w:val="00EB2251"/>
    <w:rsid w:val="00EB42A8"/>
    <w:rsid w:val="00EC0818"/>
    <w:rsid w:val="00EC0C23"/>
    <w:rsid w:val="00EC0FAE"/>
    <w:rsid w:val="00EC1C2B"/>
    <w:rsid w:val="00EC37E8"/>
    <w:rsid w:val="00EC464D"/>
    <w:rsid w:val="00EC54AE"/>
    <w:rsid w:val="00ED0303"/>
    <w:rsid w:val="00ED29D5"/>
    <w:rsid w:val="00ED2E1C"/>
    <w:rsid w:val="00ED4ADD"/>
    <w:rsid w:val="00ED6B92"/>
    <w:rsid w:val="00EE2192"/>
    <w:rsid w:val="00EE33A4"/>
    <w:rsid w:val="00EE3B35"/>
    <w:rsid w:val="00EE3BA2"/>
    <w:rsid w:val="00EF043E"/>
    <w:rsid w:val="00EF25C1"/>
    <w:rsid w:val="00EF3A11"/>
    <w:rsid w:val="00EF4D7B"/>
    <w:rsid w:val="00F0010B"/>
    <w:rsid w:val="00F0038B"/>
    <w:rsid w:val="00F01132"/>
    <w:rsid w:val="00F02138"/>
    <w:rsid w:val="00F02FE4"/>
    <w:rsid w:val="00F02FFB"/>
    <w:rsid w:val="00F053D4"/>
    <w:rsid w:val="00F06501"/>
    <w:rsid w:val="00F07DE3"/>
    <w:rsid w:val="00F10D0E"/>
    <w:rsid w:val="00F1569D"/>
    <w:rsid w:val="00F161E8"/>
    <w:rsid w:val="00F21448"/>
    <w:rsid w:val="00F21CD4"/>
    <w:rsid w:val="00F22050"/>
    <w:rsid w:val="00F222F4"/>
    <w:rsid w:val="00F2251E"/>
    <w:rsid w:val="00F22D56"/>
    <w:rsid w:val="00F23049"/>
    <w:rsid w:val="00F24F4F"/>
    <w:rsid w:val="00F40398"/>
    <w:rsid w:val="00F42F73"/>
    <w:rsid w:val="00F44192"/>
    <w:rsid w:val="00F47C00"/>
    <w:rsid w:val="00F50D09"/>
    <w:rsid w:val="00F51850"/>
    <w:rsid w:val="00F532D0"/>
    <w:rsid w:val="00F53410"/>
    <w:rsid w:val="00F53719"/>
    <w:rsid w:val="00F5421A"/>
    <w:rsid w:val="00F54F4C"/>
    <w:rsid w:val="00F57A51"/>
    <w:rsid w:val="00F60F88"/>
    <w:rsid w:val="00F62A5E"/>
    <w:rsid w:val="00F658E0"/>
    <w:rsid w:val="00F67672"/>
    <w:rsid w:val="00F709A0"/>
    <w:rsid w:val="00F71556"/>
    <w:rsid w:val="00F71CAF"/>
    <w:rsid w:val="00F72A1C"/>
    <w:rsid w:val="00F75825"/>
    <w:rsid w:val="00F76C45"/>
    <w:rsid w:val="00F773D1"/>
    <w:rsid w:val="00F777B8"/>
    <w:rsid w:val="00F80236"/>
    <w:rsid w:val="00F80C3D"/>
    <w:rsid w:val="00F822C0"/>
    <w:rsid w:val="00F83B59"/>
    <w:rsid w:val="00F8446A"/>
    <w:rsid w:val="00F857E7"/>
    <w:rsid w:val="00F858AD"/>
    <w:rsid w:val="00F858C7"/>
    <w:rsid w:val="00F872F8"/>
    <w:rsid w:val="00F90F7C"/>
    <w:rsid w:val="00F94CAB"/>
    <w:rsid w:val="00F95CDA"/>
    <w:rsid w:val="00F971FD"/>
    <w:rsid w:val="00F9734D"/>
    <w:rsid w:val="00F97648"/>
    <w:rsid w:val="00FA10F8"/>
    <w:rsid w:val="00FA1FB7"/>
    <w:rsid w:val="00FA2510"/>
    <w:rsid w:val="00FA350A"/>
    <w:rsid w:val="00FB06F0"/>
    <w:rsid w:val="00FB0C6B"/>
    <w:rsid w:val="00FB13B6"/>
    <w:rsid w:val="00FB2D7D"/>
    <w:rsid w:val="00FB4EC2"/>
    <w:rsid w:val="00FC3A88"/>
    <w:rsid w:val="00FC64FE"/>
    <w:rsid w:val="00FC7428"/>
    <w:rsid w:val="00FD2B29"/>
    <w:rsid w:val="00FD31A3"/>
    <w:rsid w:val="00FD47B4"/>
    <w:rsid w:val="00FD5D9D"/>
    <w:rsid w:val="00FE2365"/>
    <w:rsid w:val="00FE4D19"/>
    <w:rsid w:val="00FF046E"/>
    <w:rsid w:val="00FF16AD"/>
    <w:rsid w:val="00FF188C"/>
    <w:rsid w:val="00FF1E86"/>
    <w:rsid w:val="00FF4272"/>
    <w:rsid w:val="00FF47F6"/>
    <w:rsid w:val="00FF7F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D7670095-7237-498B-B44D-B63692D3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149D"/>
    <w:rPr>
      <w:rFonts w:cs="Calibri"/>
      <w:sz w:val="22"/>
      <w:szCs w:val="22"/>
    </w:rPr>
  </w:style>
  <w:style w:type="paragraph" w:styleId="Antrat1">
    <w:name w:val="heading 1"/>
    <w:basedOn w:val="Antrat"/>
    <w:next w:val="prastasis"/>
    <w:link w:val="Antrat1Diagrama"/>
    <w:uiPriority w:val="99"/>
    <w:qFormat/>
    <w:rsid w:val="00540967"/>
    <w:pPr>
      <w:keepNext/>
      <w:spacing w:before="240" w:after="60"/>
      <w:jc w:val="center"/>
      <w:outlineLvl w:val="0"/>
    </w:pPr>
    <w:rPr>
      <w:rFonts w:ascii="Cambria" w:eastAsia="Times New Roman" w:hAnsi="Cambria" w:cs="Cambria"/>
      <w:bCs w:val="0"/>
      <w:color w:val="auto"/>
      <w:kern w:val="32"/>
      <w:sz w:val="32"/>
      <w:szCs w:val="32"/>
    </w:rPr>
  </w:style>
  <w:style w:type="paragraph" w:styleId="Antrat2">
    <w:name w:val="heading 2"/>
    <w:basedOn w:val="prastasis"/>
    <w:next w:val="prastasis"/>
    <w:link w:val="Antrat2Diagrama"/>
    <w:unhideWhenUsed/>
    <w:qFormat/>
    <w:locked/>
    <w:rsid w:val="005409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6A63D0"/>
    <w:pPr>
      <w:keepNext/>
      <w:spacing w:before="240" w:after="60"/>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540967"/>
    <w:rPr>
      <w:rFonts w:ascii="Cambria" w:eastAsia="Times New Roman" w:hAnsi="Cambria" w:cs="Cambria"/>
      <w:b/>
      <w:kern w:val="32"/>
      <w:sz w:val="32"/>
      <w:szCs w:val="32"/>
      <w:lang w:eastAsia="en-US"/>
    </w:rPr>
  </w:style>
  <w:style w:type="character" w:customStyle="1" w:styleId="Antrat3Diagrama">
    <w:name w:val="Antraštė 3 Diagrama"/>
    <w:link w:val="Antrat3"/>
    <w:uiPriority w:val="99"/>
    <w:locked/>
    <w:rsid w:val="006A63D0"/>
    <w:rPr>
      <w:rFonts w:ascii="Arial" w:hAnsi="Arial" w:cs="Arial"/>
      <w:b/>
      <w:bCs/>
      <w:sz w:val="26"/>
      <w:szCs w:val="26"/>
    </w:rPr>
  </w:style>
  <w:style w:type="paragraph" w:styleId="Antrats">
    <w:name w:val="header"/>
    <w:basedOn w:val="prastasis"/>
    <w:link w:val="AntratsDiagrama"/>
    <w:uiPriority w:val="99"/>
    <w:rsid w:val="00424448"/>
    <w:pPr>
      <w:tabs>
        <w:tab w:val="center" w:pos="4819"/>
        <w:tab w:val="right" w:pos="9638"/>
      </w:tabs>
    </w:pPr>
  </w:style>
  <w:style w:type="character" w:customStyle="1" w:styleId="AntratsDiagrama">
    <w:name w:val="Antraštės Diagrama"/>
    <w:basedOn w:val="Numatytasispastraiposriftas"/>
    <w:link w:val="Antrats"/>
    <w:uiPriority w:val="99"/>
    <w:locked/>
    <w:rsid w:val="00424448"/>
  </w:style>
  <w:style w:type="paragraph" w:styleId="Porat">
    <w:name w:val="footer"/>
    <w:basedOn w:val="prastasis"/>
    <w:link w:val="PoratDiagrama"/>
    <w:uiPriority w:val="99"/>
    <w:rsid w:val="00424448"/>
    <w:pPr>
      <w:tabs>
        <w:tab w:val="center" w:pos="4819"/>
        <w:tab w:val="right" w:pos="9638"/>
      </w:tabs>
    </w:pPr>
  </w:style>
  <w:style w:type="character" w:customStyle="1" w:styleId="PoratDiagrama">
    <w:name w:val="Poraštė Diagrama"/>
    <w:basedOn w:val="Numatytasispastraiposriftas"/>
    <w:link w:val="Porat"/>
    <w:uiPriority w:val="99"/>
    <w:locked/>
    <w:rsid w:val="00424448"/>
  </w:style>
  <w:style w:type="paragraph" w:styleId="Sraopastraipa">
    <w:name w:val="List Paragraph"/>
    <w:basedOn w:val="prastasis"/>
    <w:uiPriority w:val="99"/>
    <w:qFormat/>
    <w:rsid w:val="00602933"/>
    <w:pPr>
      <w:ind w:left="1296"/>
    </w:pPr>
    <w:rPr>
      <w:rFonts w:ascii="Times New Roman" w:eastAsia="Times New Roman" w:hAnsi="Times New Roman" w:cs="Times New Roman"/>
      <w:sz w:val="24"/>
      <w:szCs w:val="24"/>
      <w:lang w:eastAsia="lt-LT"/>
    </w:rPr>
  </w:style>
  <w:style w:type="paragraph" w:styleId="Turinioantrat">
    <w:name w:val="TOC Heading"/>
    <w:basedOn w:val="Antrat1"/>
    <w:next w:val="prastasis"/>
    <w:uiPriority w:val="39"/>
    <w:qFormat/>
    <w:rsid w:val="00444077"/>
    <w:pPr>
      <w:keepLines/>
      <w:spacing w:before="480" w:after="0" w:line="276" w:lineRule="auto"/>
      <w:outlineLvl w:val="9"/>
    </w:pPr>
    <w:rPr>
      <w:color w:val="365F91"/>
      <w:kern w:val="0"/>
      <w:sz w:val="28"/>
      <w:szCs w:val="28"/>
      <w:lang w:val="en-US"/>
    </w:rPr>
  </w:style>
  <w:style w:type="paragraph" w:styleId="Turinys1">
    <w:name w:val="toc 1"/>
    <w:basedOn w:val="prastasis"/>
    <w:next w:val="prastasis"/>
    <w:autoRedefine/>
    <w:uiPriority w:val="39"/>
    <w:qFormat/>
    <w:rsid w:val="00E60F01"/>
    <w:pPr>
      <w:spacing w:before="120" w:after="120"/>
    </w:pPr>
    <w:rPr>
      <w:rFonts w:asciiTheme="minorHAnsi" w:hAnsiTheme="minorHAnsi"/>
      <w:b/>
      <w:bCs/>
      <w:caps/>
      <w:sz w:val="20"/>
      <w:szCs w:val="20"/>
    </w:rPr>
  </w:style>
  <w:style w:type="paragraph" w:styleId="Turinys3">
    <w:name w:val="toc 3"/>
    <w:basedOn w:val="prastasis"/>
    <w:next w:val="prastasis"/>
    <w:autoRedefine/>
    <w:uiPriority w:val="39"/>
    <w:qFormat/>
    <w:rsid w:val="00086C84"/>
    <w:pPr>
      <w:tabs>
        <w:tab w:val="right" w:leader="dot" w:pos="9771"/>
      </w:tabs>
      <w:ind w:left="440"/>
    </w:pPr>
    <w:rPr>
      <w:rFonts w:ascii="Times New Roman" w:hAnsi="Times New Roman" w:cs="Times New Roman"/>
      <w:iCs/>
      <w:noProof/>
      <w:sz w:val="20"/>
      <w:szCs w:val="20"/>
    </w:rPr>
  </w:style>
  <w:style w:type="character" w:styleId="Hipersaitas">
    <w:name w:val="Hyperlink"/>
    <w:uiPriority w:val="99"/>
    <w:rsid w:val="00444077"/>
    <w:rPr>
      <w:color w:val="0000FF"/>
      <w:u w:val="single"/>
    </w:rPr>
  </w:style>
  <w:style w:type="paragraph" w:styleId="Debesliotekstas">
    <w:name w:val="Balloon Text"/>
    <w:basedOn w:val="prastasis"/>
    <w:link w:val="DebesliotekstasDiagrama"/>
    <w:uiPriority w:val="99"/>
    <w:semiHidden/>
    <w:rsid w:val="00280415"/>
    <w:rPr>
      <w:rFonts w:ascii="Tahoma" w:hAnsi="Tahoma" w:cs="Tahoma"/>
      <w:sz w:val="16"/>
      <w:szCs w:val="16"/>
    </w:rPr>
  </w:style>
  <w:style w:type="character" w:customStyle="1" w:styleId="DebesliotekstasDiagrama">
    <w:name w:val="Debesėlio tekstas Diagrama"/>
    <w:link w:val="Debesliotekstas"/>
    <w:uiPriority w:val="99"/>
    <w:semiHidden/>
    <w:locked/>
    <w:rsid w:val="00280415"/>
    <w:rPr>
      <w:rFonts w:ascii="Tahoma" w:hAnsi="Tahoma" w:cs="Tahoma"/>
      <w:sz w:val="16"/>
      <w:szCs w:val="16"/>
    </w:rPr>
  </w:style>
  <w:style w:type="paragraph" w:customStyle="1" w:styleId="statymopavad">
    <w:name w:val="statymopavad"/>
    <w:basedOn w:val="prastasis"/>
    <w:uiPriority w:val="99"/>
    <w:rsid w:val="00DA437E"/>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datametai">
    <w:name w:val="datametai"/>
    <w:basedOn w:val="Numatytasispastraiposriftas"/>
    <w:uiPriority w:val="99"/>
    <w:rsid w:val="00DA437E"/>
  </w:style>
  <w:style w:type="character" w:customStyle="1" w:styleId="datamnuo">
    <w:name w:val="datamnuo"/>
    <w:basedOn w:val="Numatytasispastraiposriftas"/>
    <w:uiPriority w:val="99"/>
    <w:rsid w:val="00DA437E"/>
  </w:style>
  <w:style w:type="character" w:customStyle="1" w:styleId="datadiena">
    <w:name w:val="datadiena"/>
    <w:basedOn w:val="Numatytasispastraiposriftas"/>
    <w:uiPriority w:val="99"/>
    <w:rsid w:val="00DA437E"/>
  </w:style>
  <w:style w:type="character" w:customStyle="1" w:styleId="statymonr">
    <w:name w:val="statymonr"/>
    <w:basedOn w:val="Numatytasispastraiposriftas"/>
    <w:uiPriority w:val="99"/>
    <w:rsid w:val="00DA437E"/>
  </w:style>
  <w:style w:type="paragraph" w:styleId="Pagrindiniotekstotrauka">
    <w:name w:val="Body Text Indent"/>
    <w:basedOn w:val="prastasis"/>
    <w:link w:val="PagrindiniotekstotraukaDiagrama"/>
    <w:uiPriority w:val="99"/>
    <w:semiHidden/>
    <w:unhideWhenUsed/>
    <w:rsid w:val="00D16DA9"/>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PagrindiniotekstotraukaDiagrama">
    <w:name w:val="Pagrindinio teksto įtrauka Diagrama"/>
    <w:link w:val="Pagrindiniotekstotrauka"/>
    <w:uiPriority w:val="99"/>
    <w:semiHidden/>
    <w:rsid w:val="00D16DA9"/>
    <w:rPr>
      <w:rFonts w:ascii="Times New Roman" w:eastAsia="Times New Roman" w:hAnsi="Times New Roman"/>
      <w:sz w:val="24"/>
      <w:szCs w:val="24"/>
    </w:rPr>
  </w:style>
  <w:style w:type="character" w:customStyle="1" w:styleId="Antrat2Diagrama">
    <w:name w:val="Antraštė 2 Diagrama"/>
    <w:basedOn w:val="Numatytasispastraiposriftas"/>
    <w:link w:val="Antrat2"/>
    <w:rsid w:val="00540967"/>
    <w:rPr>
      <w:rFonts w:asciiTheme="majorHAnsi" w:eastAsiaTheme="majorEastAsia" w:hAnsiTheme="majorHAnsi" w:cstheme="majorBidi"/>
      <w:b/>
      <w:bCs/>
      <w:color w:val="4F81BD" w:themeColor="accent1"/>
      <w:sz w:val="26"/>
      <w:szCs w:val="26"/>
      <w:lang w:eastAsia="en-US"/>
    </w:rPr>
  </w:style>
  <w:style w:type="paragraph" w:styleId="Turinys2">
    <w:name w:val="toc 2"/>
    <w:basedOn w:val="prastasis"/>
    <w:next w:val="prastasis"/>
    <w:autoRedefine/>
    <w:uiPriority w:val="39"/>
    <w:qFormat/>
    <w:locked/>
    <w:rsid w:val="00540967"/>
    <w:pPr>
      <w:ind w:left="220"/>
    </w:pPr>
    <w:rPr>
      <w:rFonts w:asciiTheme="minorHAnsi" w:hAnsiTheme="minorHAnsi"/>
      <w:smallCaps/>
      <w:sz w:val="20"/>
      <w:szCs w:val="20"/>
    </w:rPr>
  </w:style>
  <w:style w:type="paragraph" w:styleId="Antrat">
    <w:name w:val="caption"/>
    <w:basedOn w:val="prastasis"/>
    <w:next w:val="prastasis"/>
    <w:semiHidden/>
    <w:unhideWhenUsed/>
    <w:qFormat/>
    <w:locked/>
    <w:rsid w:val="00540967"/>
    <w:pPr>
      <w:spacing w:after="200"/>
    </w:pPr>
    <w:rPr>
      <w:b/>
      <w:bCs/>
      <w:color w:val="4F81BD" w:themeColor="accent1"/>
      <w:sz w:val="18"/>
      <w:szCs w:val="18"/>
    </w:rPr>
  </w:style>
  <w:style w:type="character" w:styleId="Grietas">
    <w:name w:val="Strong"/>
    <w:basedOn w:val="Numatytasispastraiposriftas"/>
    <w:uiPriority w:val="22"/>
    <w:qFormat/>
    <w:locked/>
    <w:rsid w:val="00EB42A8"/>
    <w:rPr>
      <w:b/>
      <w:bCs/>
    </w:rPr>
  </w:style>
  <w:style w:type="paragraph" w:customStyle="1" w:styleId="Pagrindinistekstas1">
    <w:name w:val="Pagrindinis tekstas1"/>
    <w:rsid w:val="00DD0ECC"/>
    <w:pPr>
      <w:ind w:firstLine="312"/>
      <w:jc w:val="both"/>
    </w:pPr>
    <w:rPr>
      <w:rFonts w:ascii="TimesLT" w:eastAsia="Times New Roman" w:hAnsi="TimesLT"/>
      <w:snapToGrid w:val="0"/>
      <w:lang w:val="en-US"/>
    </w:rPr>
  </w:style>
  <w:style w:type="character" w:styleId="Emfaz">
    <w:name w:val="Emphasis"/>
    <w:qFormat/>
    <w:locked/>
    <w:rsid w:val="00660C8B"/>
    <w:rPr>
      <w:i/>
      <w:iCs/>
    </w:rPr>
  </w:style>
  <w:style w:type="paragraph" w:styleId="Turinys4">
    <w:name w:val="toc 4"/>
    <w:basedOn w:val="prastasis"/>
    <w:next w:val="prastasis"/>
    <w:autoRedefine/>
    <w:locked/>
    <w:rsid w:val="009A6F3A"/>
    <w:pPr>
      <w:ind w:left="660"/>
    </w:pPr>
    <w:rPr>
      <w:rFonts w:asciiTheme="minorHAnsi" w:hAnsiTheme="minorHAnsi"/>
      <w:sz w:val="18"/>
      <w:szCs w:val="18"/>
    </w:rPr>
  </w:style>
  <w:style w:type="paragraph" w:styleId="Turinys5">
    <w:name w:val="toc 5"/>
    <w:basedOn w:val="prastasis"/>
    <w:next w:val="prastasis"/>
    <w:autoRedefine/>
    <w:locked/>
    <w:rsid w:val="009A6F3A"/>
    <w:pPr>
      <w:ind w:left="880"/>
    </w:pPr>
    <w:rPr>
      <w:rFonts w:asciiTheme="minorHAnsi" w:hAnsiTheme="minorHAnsi"/>
      <w:sz w:val="18"/>
      <w:szCs w:val="18"/>
    </w:rPr>
  </w:style>
  <w:style w:type="paragraph" w:styleId="Turinys6">
    <w:name w:val="toc 6"/>
    <w:basedOn w:val="prastasis"/>
    <w:next w:val="prastasis"/>
    <w:autoRedefine/>
    <w:locked/>
    <w:rsid w:val="009A6F3A"/>
    <w:pPr>
      <w:ind w:left="1100"/>
    </w:pPr>
    <w:rPr>
      <w:rFonts w:asciiTheme="minorHAnsi" w:hAnsiTheme="minorHAnsi"/>
      <w:sz w:val="18"/>
      <w:szCs w:val="18"/>
    </w:rPr>
  </w:style>
  <w:style w:type="paragraph" w:styleId="Turinys7">
    <w:name w:val="toc 7"/>
    <w:basedOn w:val="prastasis"/>
    <w:next w:val="prastasis"/>
    <w:autoRedefine/>
    <w:locked/>
    <w:rsid w:val="009A6F3A"/>
    <w:pPr>
      <w:ind w:left="1320"/>
    </w:pPr>
    <w:rPr>
      <w:rFonts w:asciiTheme="minorHAnsi" w:hAnsiTheme="minorHAnsi"/>
      <w:sz w:val="18"/>
      <w:szCs w:val="18"/>
    </w:rPr>
  </w:style>
  <w:style w:type="paragraph" w:styleId="Turinys8">
    <w:name w:val="toc 8"/>
    <w:basedOn w:val="prastasis"/>
    <w:next w:val="prastasis"/>
    <w:autoRedefine/>
    <w:locked/>
    <w:rsid w:val="009A6F3A"/>
    <w:pPr>
      <w:ind w:left="1540"/>
    </w:pPr>
    <w:rPr>
      <w:rFonts w:asciiTheme="minorHAnsi" w:hAnsiTheme="minorHAnsi"/>
      <w:sz w:val="18"/>
      <w:szCs w:val="18"/>
    </w:rPr>
  </w:style>
  <w:style w:type="paragraph" w:styleId="Turinys9">
    <w:name w:val="toc 9"/>
    <w:basedOn w:val="prastasis"/>
    <w:next w:val="prastasis"/>
    <w:autoRedefine/>
    <w:locked/>
    <w:rsid w:val="009A6F3A"/>
    <w:pPr>
      <w:ind w:left="1760"/>
    </w:pPr>
    <w:rPr>
      <w:rFonts w:asciiTheme="minorHAnsi" w:hAnsiTheme="minorHAnsi"/>
      <w:sz w:val="18"/>
      <w:szCs w:val="18"/>
    </w:rPr>
  </w:style>
  <w:style w:type="paragraph" w:styleId="Paantrat">
    <w:name w:val="Subtitle"/>
    <w:basedOn w:val="prastasis"/>
    <w:next w:val="prastasis"/>
    <w:link w:val="PaantratDiagrama"/>
    <w:qFormat/>
    <w:locked/>
    <w:rsid w:val="00A67A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rsid w:val="00A67A3F"/>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4E1F8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5840">
      <w:bodyDiv w:val="1"/>
      <w:marLeft w:val="0"/>
      <w:marRight w:val="0"/>
      <w:marTop w:val="0"/>
      <w:marBottom w:val="0"/>
      <w:divBdr>
        <w:top w:val="none" w:sz="0" w:space="0" w:color="auto"/>
        <w:left w:val="none" w:sz="0" w:space="0" w:color="auto"/>
        <w:bottom w:val="none" w:sz="0" w:space="0" w:color="auto"/>
        <w:right w:val="none" w:sz="0" w:space="0" w:color="auto"/>
      </w:divBdr>
    </w:div>
    <w:div w:id="17702809">
      <w:bodyDiv w:val="1"/>
      <w:marLeft w:val="0"/>
      <w:marRight w:val="0"/>
      <w:marTop w:val="0"/>
      <w:marBottom w:val="0"/>
      <w:divBdr>
        <w:top w:val="none" w:sz="0" w:space="0" w:color="auto"/>
        <w:left w:val="none" w:sz="0" w:space="0" w:color="auto"/>
        <w:bottom w:val="none" w:sz="0" w:space="0" w:color="auto"/>
        <w:right w:val="none" w:sz="0" w:space="0" w:color="auto"/>
      </w:divBdr>
    </w:div>
    <w:div w:id="24407999">
      <w:bodyDiv w:val="1"/>
      <w:marLeft w:val="0"/>
      <w:marRight w:val="0"/>
      <w:marTop w:val="0"/>
      <w:marBottom w:val="0"/>
      <w:divBdr>
        <w:top w:val="none" w:sz="0" w:space="0" w:color="auto"/>
        <w:left w:val="none" w:sz="0" w:space="0" w:color="auto"/>
        <w:bottom w:val="none" w:sz="0" w:space="0" w:color="auto"/>
        <w:right w:val="none" w:sz="0" w:space="0" w:color="auto"/>
      </w:divBdr>
    </w:div>
    <w:div w:id="52970250">
      <w:bodyDiv w:val="1"/>
      <w:marLeft w:val="0"/>
      <w:marRight w:val="0"/>
      <w:marTop w:val="0"/>
      <w:marBottom w:val="0"/>
      <w:divBdr>
        <w:top w:val="none" w:sz="0" w:space="0" w:color="auto"/>
        <w:left w:val="none" w:sz="0" w:space="0" w:color="auto"/>
        <w:bottom w:val="none" w:sz="0" w:space="0" w:color="auto"/>
        <w:right w:val="none" w:sz="0" w:space="0" w:color="auto"/>
      </w:divBdr>
    </w:div>
    <w:div w:id="129713423">
      <w:bodyDiv w:val="1"/>
      <w:marLeft w:val="0"/>
      <w:marRight w:val="0"/>
      <w:marTop w:val="0"/>
      <w:marBottom w:val="0"/>
      <w:divBdr>
        <w:top w:val="none" w:sz="0" w:space="0" w:color="auto"/>
        <w:left w:val="none" w:sz="0" w:space="0" w:color="auto"/>
        <w:bottom w:val="none" w:sz="0" w:space="0" w:color="auto"/>
        <w:right w:val="none" w:sz="0" w:space="0" w:color="auto"/>
      </w:divBdr>
    </w:div>
    <w:div w:id="131489760">
      <w:bodyDiv w:val="1"/>
      <w:marLeft w:val="0"/>
      <w:marRight w:val="0"/>
      <w:marTop w:val="0"/>
      <w:marBottom w:val="0"/>
      <w:divBdr>
        <w:top w:val="none" w:sz="0" w:space="0" w:color="auto"/>
        <w:left w:val="none" w:sz="0" w:space="0" w:color="auto"/>
        <w:bottom w:val="none" w:sz="0" w:space="0" w:color="auto"/>
        <w:right w:val="none" w:sz="0" w:space="0" w:color="auto"/>
      </w:divBdr>
    </w:div>
    <w:div w:id="141432394">
      <w:bodyDiv w:val="1"/>
      <w:marLeft w:val="0"/>
      <w:marRight w:val="0"/>
      <w:marTop w:val="0"/>
      <w:marBottom w:val="0"/>
      <w:divBdr>
        <w:top w:val="none" w:sz="0" w:space="0" w:color="auto"/>
        <w:left w:val="none" w:sz="0" w:space="0" w:color="auto"/>
        <w:bottom w:val="none" w:sz="0" w:space="0" w:color="auto"/>
        <w:right w:val="none" w:sz="0" w:space="0" w:color="auto"/>
      </w:divBdr>
    </w:div>
    <w:div w:id="206142675">
      <w:bodyDiv w:val="1"/>
      <w:marLeft w:val="0"/>
      <w:marRight w:val="0"/>
      <w:marTop w:val="0"/>
      <w:marBottom w:val="0"/>
      <w:divBdr>
        <w:top w:val="none" w:sz="0" w:space="0" w:color="auto"/>
        <w:left w:val="none" w:sz="0" w:space="0" w:color="auto"/>
        <w:bottom w:val="none" w:sz="0" w:space="0" w:color="auto"/>
        <w:right w:val="none" w:sz="0" w:space="0" w:color="auto"/>
      </w:divBdr>
    </w:div>
    <w:div w:id="275063052">
      <w:bodyDiv w:val="1"/>
      <w:marLeft w:val="0"/>
      <w:marRight w:val="0"/>
      <w:marTop w:val="0"/>
      <w:marBottom w:val="0"/>
      <w:divBdr>
        <w:top w:val="none" w:sz="0" w:space="0" w:color="auto"/>
        <w:left w:val="none" w:sz="0" w:space="0" w:color="auto"/>
        <w:bottom w:val="none" w:sz="0" w:space="0" w:color="auto"/>
        <w:right w:val="none" w:sz="0" w:space="0" w:color="auto"/>
      </w:divBdr>
    </w:div>
    <w:div w:id="275984632">
      <w:bodyDiv w:val="1"/>
      <w:marLeft w:val="0"/>
      <w:marRight w:val="0"/>
      <w:marTop w:val="0"/>
      <w:marBottom w:val="0"/>
      <w:divBdr>
        <w:top w:val="none" w:sz="0" w:space="0" w:color="auto"/>
        <w:left w:val="none" w:sz="0" w:space="0" w:color="auto"/>
        <w:bottom w:val="none" w:sz="0" w:space="0" w:color="auto"/>
        <w:right w:val="none" w:sz="0" w:space="0" w:color="auto"/>
      </w:divBdr>
    </w:div>
    <w:div w:id="281424567">
      <w:bodyDiv w:val="1"/>
      <w:marLeft w:val="0"/>
      <w:marRight w:val="0"/>
      <w:marTop w:val="0"/>
      <w:marBottom w:val="0"/>
      <w:divBdr>
        <w:top w:val="none" w:sz="0" w:space="0" w:color="auto"/>
        <w:left w:val="none" w:sz="0" w:space="0" w:color="auto"/>
        <w:bottom w:val="none" w:sz="0" w:space="0" w:color="auto"/>
        <w:right w:val="none" w:sz="0" w:space="0" w:color="auto"/>
      </w:divBdr>
    </w:div>
    <w:div w:id="297690096">
      <w:bodyDiv w:val="1"/>
      <w:marLeft w:val="0"/>
      <w:marRight w:val="0"/>
      <w:marTop w:val="0"/>
      <w:marBottom w:val="0"/>
      <w:divBdr>
        <w:top w:val="none" w:sz="0" w:space="0" w:color="auto"/>
        <w:left w:val="none" w:sz="0" w:space="0" w:color="auto"/>
        <w:bottom w:val="none" w:sz="0" w:space="0" w:color="auto"/>
        <w:right w:val="none" w:sz="0" w:space="0" w:color="auto"/>
      </w:divBdr>
    </w:div>
    <w:div w:id="322857352">
      <w:bodyDiv w:val="1"/>
      <w:marLeft w:val="0"/>
      <w:marRight w:val="0"/>
      <w:marTop w:val="0"/>
      <w:marBottom w:val="0"/>
      <w:divBdr>
        <w:top w:val="none" w:sz="0" w:space="0" w:color="auto"/>
        <w:left w:val="none" w:sz="0" w:space="0" w:color="auto"/>
        <w:bottom w:val="none" w:sz="0" w:space="0" w:color="auto"/>
        <w:right w:val="none" w:sz="0" w:space="0" w:color="auto"/>
      </w:divBdr>
    </w:div>
    <w:div w:id="375474097">
      <w:bodyDiv w:val="1"/>
      <w:marLeft w:val="0"/>
      <w:marRight w:val="0"/>
      <w:marTop w:val="0"/>
      <w:marBottom w:val="0"/>
      <w:divBdr>
        <w:top w:val="none" w:sz="0" w:space="0" w:color="auto"/>
        <w:left w:val="none" w:sz="0" w:space="0" w:color="auto"/>
        <w:bottom w:val="none" w:sz="0" w:space="0" w:color="auto"/>
        <w:right w:val="none" w:sz="0" w:space="0" w:color="auto"/>
      </w:divBdr>
    </w:div>
    <w:div w:id="437453630">
      <w:bodyDiv w:val="1"/>
      <w:marLeft w:val="0"/>
      <w:marRight w:val="0"/>
      <w:marTop w:val="0"/>
      <w:marBottom w:val="0"/>
      <w:divBdr>
        <w:top w:val="none" w:sz="0" w:space="0" w:color="auto"/>
        <w:left w:val="none" w:sz="0" w:space="0" w:color="auto"/>
        <w:bottom w:val="none" w:sz="0" w:space="0" w:color="auto"/>
        <w:right w:val="none" w:sz="0" w:space="0" w:color="auto"/>
      </w:divBdr>
    </w:div>
    <w:div w:id="446004190">
      <w:bodyDiv w:val="1"/>
      <w:marLeft w:val="0"/>
      <w:marRight w:val="0"/>
      <w:marTop w:val="0"/>
      <w:marBottom w:val="0"/>
      <w:divBdr>
        <w:top w:val="none" w:sz="0" w:space="0" w:color="auto"/>
        <w:left w:val="none" w:sz="0" w:space="0" w:color="auto"/>
        <w:bottom w:val="none" w:sz="0" w:space="0" w:color="auto"/>
        <w:right w:val="none" w:sz="0" w:space="0" w:color="auto"/>
      </w:divBdr>
    </w:div>
    <w:div w:id="452552381">
      <w:bodyDiv w:val="1"/>
      <w:marLeft w:val="0"/>
      <w:marRight w:val="0"/>
      <w:marTop w:val="0"/>
      <w:marBottom w:val="0"/>
      <w:divBdr>
        <w:top w:val="none" w:sz="0" w:space="0" w:color="auto"/>
        <w:left w:val="none" w:sz="0" w:space="0" w:color="auto"/>
        <w:bottom w:val="none" w:sz="0" w:space="0" w:color="auto"/>
        <w:right w:val="none" w:sz="0" w:space="0" w:color="auto"/>
      </w:divBdr>
    </w:div>
    <w:div w:id="527137558">
      <w:bodyDiv w:val="1"/>
      <w:marLeft w:val="0"/>
      <w:marRight w:val="0"/>
      <w:marTop w:val="0"/>
      <w:marBottom w:val="0"/>
      <w:divBdr>
        <w:top w:val="none" w:sz="0" w:space="0" w:color="auto"/>
        <w:left w:val="none" w:sz="0" w:space="0" w:color="auto"/>
        <w:bottom w:val="none" w:sz="0" w:space="0" w:color="auto"/>
        <w:right w:val="none" w:sz="0" w:space="0" w:color="auto"/>
      </w:divBdr>
    </w:div>
    <w:div w:id="667246182">
      <w:bodyDiv w:val="1"/>
      <w:marLeft w:val="0"/>
      <w:marRight w:val="0"/>
      <w:marTop w:val="0"/>
      <w:marBottom w:val="0"/>
      <w:divBdr>
        <w:top w:val="none" w:sz="0" w:space="0" w:color="auto"/>
        <w:left w:val="none" w:sz="0" w:space="0" w:color="auto"/>
        <w:bottom w:val="none" w:sz="0" w:space="0" w:color="auto"/>
        <w:right w:val="none" w:sz="0" w:space="0" w:color="auto"/>
      </w:divBdr>
    </w:div>
    <w:div w:id="713039967">
      <w:bodyDiv w:val="1"/>
      <w:marLeft w:val="0"/>
      <w:marRight w:val="0"/>
      <w:marTop w:val="0"/>
      <w:marBottom w:val="0"/>
      <w:divBdr>
        <w:top w:val="none" w:sz="0" w:space="0" w:color="auto"/>
        <w:left w:val="none" w:sz="0" w:space="0" w:color="auto"/>
        <w:bottom w:val="none" w:sz="0" w:space="0" w:color="auto"/>
        <w:right w:val="none" w:sz="0" w:space="0" w:color="auto"/>
      </w:divBdr>
    </w:div>
    <w:div w:id="750199671">
      <w:bodyDiv w:val="1"/>
      <w:marLeft w:val="0"/>
      <w:marRight w:val="0"/>
      <w:marTop w:val="0"/>
      <w:marBottom w:val="0"/>
      <w:divBdr>
        <w:top w:val="none" w:sz="0" w:space="0" w:color="auto"/>
        <w:left w:val="none" w:sz="0" w:space="0" w:color="auto"/>
        <w:bottom w:val="none" w:sz="0" w:space="0" w:color="auto"/>
        <w:right w:val="none" w:sz="0" w:space="0" w:color="auto"/>
      </w:divBdr>
    </w:div>
    <w:div w:id="822892139">
      <w:bodyDiv w:val="1"/>
      <w:marLeft w:val="0"/>
      <w:marRight w:val="0"/>
      <w:marTop w:val="0"/>
      <w:marBottom w:val="0"/>
      <w:divBdr>
        <w:top w:val="none" w:sz="0" w:space="0" w:color="auto"/>
        <w:left w:val="none" w:sz="0" w:space="0" w:color="auto"/>
        <w:bottom w:val="none" w:sz="0" w:space="0" w:color="auto"/>
        <w:right w:val="none" w:sz="0" w:space="0" w:color="auto"/>
      </w:divBdr>
    </w:div>
    <w:div w:id="823664125">
      <w:bodyDiv w:val="1"/>
      <w:marLeft w:val="225"/>
      <w:marRight w:val="225"/>
      <w:marTop w:val="0"/>
      <w:marBottom w:val="0"/>
      <w:divBdr>
        <w:top w:val="none" w:sz="0" w:space="0" w:color="auto"/>
        <w:left w:val="none" w:sz="0" w:space="0" w:color="auto"/>
        <w:bottom w:val="none" w:sz="0" w:space="0" w:color="auto"/>
        <w:right w:val="none" w:sz="0" w:space="0" w:color="auto"/>
      </w:divBdr>
      <w:divsChild>
        <w:div w:id="1652173248">
          <w:marLeft w:val="0"/>
          <w:marRight w:val="0"/>
          <w:marTop w:val="0"/>
          <w:marBottom w:val="0"/>
          <w:divBdr>
            <w:top w:val="none" w:sz="0" w:space="0" w:color="auto"/>
            <w:left w:val="none" w:sz="0" w:space="0" w:color="auto"/>
            <w:bottom w:val="none" w:sz="0" w:space="0" w:color="auto"/>
            <w:right w:val="none" w:sz="0" w:space="0" w:color="auto"/>
          </w:divBdr>
        </w:div>
      </w:divsChild>
    </w:div>
    <w:div w:id="866259360">
      <w:bodyDiv w:val="1"/>
      <w:marLeft w:val="0"/>
      <w:marRight w:val="0"/>
      <w:marTop w:val="0"/>
      <w:marBottom w:val="0"/>
      <w:divBdr>
        <w:top w:val="none" w:sz="0" w:space="0" w:color="auto"/>
        <w:left w:val="none" w:sz="0" w:space="0" w:color="auto"/>
        <w:bottom w:val="none" w:sz="0" w:space="0" w:color="auto"/>
        <w:right w:val="none" w:sz="0" w:space="0" w:color="auto"/>
      </w:divBdr>
    </w:div>
    <w:div w:id="916093433">
      <w:bodyDiv w:val="1"/>
      <w:marLeft w:val="0"/>
      <w:marRight w:val="0"/>
      <w:marTop w:val="0"/>
      <w:marBottom w:val="0"/>
      <w:divBdr>
        <w:top w:val="none" w:sz="0" w:space="0" w:color="auto"/>
        <w:left w:val="none" w:sz="0" w:space="0" w:color="auto"/>
        <w:bottom w:val="none" w:sz="0" w:space="0" w:color="auto"/>
        <w:right w:val="none" w:sz="0" w:space="0" w:color="auto"/>
      </w:divBdr>
    </w:div>
    <w:div w:id="929628360">
      <w:bodyDiv w:val="1"/>
      <w:marLeft w:val="0"/>
      <w:marRight w:val="0"/>
      <w:marTop w:val="0"/>
      <w:marBottom w:val="0"/>
      <w:divBdr>
        <w:top w:val="none" w:sz="0" w:space="0" w:color="auto"/>
        <w:left w:val="none" w:sz="0" w:space="0" w:color="auto"/>
        <w:bottom w:val="none" w:sz="0" w:space="0" w:color="auto"/>
        <w:right w:val="none" w:sz="0" w:space="0" w:color="auto"/>
      </w:divBdr>
    </w:div>
    <w:div w:id="975569522">
      <w:bodyDiv w:val="1"/>
      <w:marLeft w:val="0"/>
      <w:marRight w:val="0"/>
      <w:marTop w:val="0"/>
      <w:marBottom w:val="0"/>
      <w:divBdr>
        <w:top w:val="none" w:sz="0" w:space="0" w:color="auto"/>
        <w:left w:val="none" w:sz="0" w:space="0" w:color="auto"/>
        <w:bottom w:val="none" w:sz="0" w:space="0" w:color="auto"/>
        <w:right w:val="none" w:sz="0" w:space="0" w:color="auto"/>
      </w:divBdr>
    </w:div>
    <w:div w:id="986518627">
      <w:bodyDiv w:val="1"/>
      <w:marLeft w:val="0"/>
      <w:marRight w:val="0"/>
      <w:marTop w:val="0"/>
      <w:marBottom w:val="0"/>
      <w:divBdr>
        <w:top w:val="none" w:sz="0" w:space="0" w:color="auto"/>
        <w:left w:val="none" w:sz="0" w:space="0" w:color="auto"/>
        <w:bottom w:val="none" w:sz="0" w:space="0" w:color="auto"/>
        <w:right w:val="none" w:sz="0" w:space="0" w:color="auto"/>
      </w:divBdr>
    </w:div>
    <w:div w:id="1016152436">
      <w:bodyDiv w:val="1"/>
      <w:marLeft w:val="0"/>
      <w:marRight w:val="0"/>
      <w:marTop w:val="0"/>
      <w:marBottom w:val="0"/>
      <w:divBdr>
        <w:top w:val="none" w:sz="0" w:space="0" w:color="auto"/>
        <w:left w:val="none" w:sz="0" w:space="0" w:color="auto"/>
        <w:bottom w:val="none" w:sz="0" w:space="0" w:color="auto"/>
        <w:right w:val="none" w:sz="0" w:space="0" w:color="auto"/>
      </w:divBdr>
    </w:div>
    <w:div w:id="1020738684">
      <w:bodyDiv w:val="1"/>
      <w:marLeft w:val="0"/>
      <w:marRight w:val="0"/>
      <w:marTop w:val="0"/>
      <w:marBottom w:val="0"/>
      <w:divBdr>
        <w:top w:val="none" w:sz="0" w:space="0" w:color="auto"/>
        <w:left w:val="none" w:sz="0" w:space="0" w:color="auto"/>
        <w:bottom w:val="none" w:sz="0" w:space="0" w:color="auto"/>
        <w:right w:val="none" w:sz="0" w:space="0" w:color="auto"/>
      </w:divBdr>
    </w:div>
    <w:div w:id="1092168465">
      <w:bodyDiv w:val="1"/>
      <w:marLeft w:val="0"/>
      <w:marRight w:val="0"/>
      <w:marTop w:val="0"/>
      <w:marBottom w:val="0"/>
      <w:divBdr>
        <w:top w:val="none" w:sz="0" w:space="0" w:color="auto"/>
        <w:left w:val="none" w:sz="0" w:space="0" w:color="auto"/>
        <w:bottom w:val="none" w:sz="0" w:space="0" w:color="auto"/>
        <w:right w:val="none" w:sz="0" w:space="0" w:color="auto"/>
      </w:divBdr>
    </w:div>
    <w:div w:id="1104570245">
      <w:bodyDiv w:val="1"/>
      <w:marLeft w:val="0"/>
      <w:marRight w:val="0"/>
      <w:marTop w:val="0"/>
      <w:marBottom w:val="0"/>
      <w:divBdr>
        <w:top w:val="none" w:sz="0" w:space="0" w:color="auto"/>
        <w:left w:val="none" w:sz="0" w:space="0" w:color="auto"/>
        <w:bottom w:val="none" w:sz="0" w:space="0" w:color="auto"/>
        <w:right w:val="none" w:sz="0" w:space="0" w:color="auto"/>
      </w:divBdr>
    </w:div>
    <w:div w:id="1111826669">
      <w:bodyDiv w:val="1"/>
      <w:marLeft w:val="0"/>
      <w:marRight w:val="0"/>
      <w:marTop w:val="0"/>
      <w:marBottom w:val="0"/>
      <w:divBdr>
        <w:top w:val="none" w:sz="0" w:space="0" w:color="auto"/>
        <w:left w:val="none" w:sz="0" w:space="0" w:color="auto"/>
        <w:bottom w:val="none" w:sz="0" w:space="0" w:color="auto"/>
        <w:right w:val="none" w:sz="0" w:space="0" w:color="auto"/>
      </w:divBdr>
    </w:div>
    <w:div w:id="1120077275">
      <w:bodyDiv w:val="1"/>
      <w:marLeft w:val="0"/>
      <w:marRight w:val="0"/>
      <w:marTop w:val="0"/>
      <w:marBottom w:val="0"/>
      <w:divBdr>
        <w:top w:val="none" w:sz="0" w:space="0" w:color="auto"/>
        <w:left w:val="none" w:sz="0" w:space="0" w:color="auto"/>
        <w:bottom w:val="none" w:sz="0" w:space="0" w:color="auto"/>
        <w:right w:val="none" w:sz="0" w:space="0" w:color="auto"/>
      </w:divBdr>
    </w:div>
    <w:div w:id="1131631791">
      <w:bodyDiv w:val="1"/>
      <w:marLeft w:val="0"/>
      <w:marRight w:val="0"/>
      <w:marTop w:val="0"/>
      <w:marBottom w:val="0"/>
      <w:divBdr>
        <w:top w:val="none" w:sz="0" w:space="0" w:color="auto"/>
        <w:left w:val="none" w:sz="0" w:space="0" w:color="auto"/>
        <w:bottom w:val="none" w:sz="0" w:space="0" w:color="auto"/>
        <w:right w:val="none" w:sz="0" w:space="0" w:color="auto"/>
      </w:divBdr>
    </w:div>
    <w:div w:id="1191914066">
      <w:bodyDiv w:val="1"/>
      <w:marLeft w:val="0"/>
      <w:marRight w:val="0"/>
      <w:marTop w:val="0"/>
      <w:marBottom w:val="0"/>
      <w:divBdr>
        <w:top w:val="none" w:sz="0" w:space="0" w:color="auto"/>
        <w:left w:val="none" w:sz="0" w:space="0" w:color="auto"/>
        <w:bottom w:val="none" w:sz="0" w:space="0" w:color="auto"/>
        <w:right w:val="none" w:sz="0" w:space="0" w:color="auto"/>
      </w:divBdr>
    </w:div>
    <w:div w:id="1219515940">
      <w:bodyDiv w:val="1"/>
      <w:marLeft w:val="0"/>
      <w:marRight w:val="0"/>
      <w:marTop w:val="0"/>
      <w:marBottom w:val="0"/>
      <w:divBdr>
        <w:top w:val="none" w:sz="0" w:space="0" w:color="auto"/>
        <w:left w:val="none" w:sz="0" w:space="0" w:color="auto"/>
        <w:bottom w:val="none" w:sz="0" w:space="0" w:color="auto"/>
        <w:right w:val="none" w:sz="0" w:space="0" w:color="auto"/>
      </w:divBdr>
    </w:div>
    <w:div w:id="1230923595">
      <w:bodyDiv w:val="1"/>
      <w:marLeft w:val="0"/>
      <w:marRight w:val="0"/>
      <w:marTop w:val="0"/>
      <w:marBottom w:val="0"/>
      <w:divBdr>
        <w:top w:val="none" w:sz="0" w:space="0" w:color="auto"/>
        <w:left w:val="none" w:sz="0" w:space="0" w:color="auto"/>
        <w:bottom w:val="none" w:sz="0" w:space="0" w:color="auto"/>
        <w:right w:val="none" w:sz="0" w:space="0" w:color="auto"/>
      </w:divBdr>
    </w:div>
    <w:div w:id="1256790356">
      <w:bodyDiv w:val="1"/>
      <w:marLeft w:val="0"/>
      <w:marRight w:val="0"/>
      <w:marTop w:val="0"/>
      <w:marBottom w:val="0"/>
      <w:divBdr>
        <w:top w:val="none" w:sz="0" w:space="0" w:color="auto"/>
        <w:left w:val="none" w:sz="0" w:space="0" w:color="auto"/>
        <w:bottom w:val="none" w:sz="0" w:space="0" w:color="auto"/>
        <w:right w:val="none" w:sz="0" w:space="0" w:color="auto"/>
      </w:divBdr>
    </w:div>
    <w:div w:id="1292633572">
      <w:bodyDiv w:val="1"/>
      <w:marLeft w:val="0"/>
      <w:marRight w:val="0"/>
      <w:marTop w:val="0"/>
      <w:marBottom w:val="0"/>
      <w:divBdr>
        <w:top w:val="none" w:sz="0" w:space="0" w:color="auto"/>
        <w:left w:val="none" w:sz="0" w:space="0" w:color="auto"/>
        <w:bottom w:val="none" w:sz="0" w:space="0" w:color="auto"/>
        <w:right w:val="none" w:sz="0" w:space="0" w:color="auto"/>
      </w:divBdr>
    </w:div>
    <w:div w:id="1446460460">
      <w:bodyDiv w:val="1"/>
      <w:marLeft w:val="0"/>
      <w:marRight w:val="0"/>
      <w:marTop w:val="0"/>
      <w:marBottom w:val="0"/>
      <w:divBdr>
        <w:top w:val="none" w:sz="0" w:space="0" w:color="auto"/>
        <w:left w:val="none" w:sz="0" w:space="0" w:color="auto"/>
        <w:bottom w:val="none" w:sz="0" w:space="0" w:color="auto"/>
        <w:right w:val="none" w:sz="0" w:space="0" w:color="auto"/>
      </w:divBdr>
    </w:div>
    <w:div w:id="1463380917">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487864776">
      <w:bodyDiv w:val="1"/>
      <w:marLeft w:val="0"/>
      <w:marRight w:val="0"/>
      <w:marTop w:val="0"/>
      <w:marBottom w:val="0"/>
      <w:divBdr>
        <w:top w:val="none" w:sz="0" w:space="0" w:color="auto"/>
        <w:left w:val="none" w:sz="0" w:space="0" w:color="auto"/>
        <w:bottom w:val="none" w:sz="0" w:space="0" w:color="auto"/>
        <w:right w:val="none" w:sz="0" w:space="0" w:color="auto"/>
      </w:divBdr>
    </w:div>
    <w:div w:id="1534418464">
      <w:bodyDiv w:val="1"/>
      <w:marLeft w:val="0"/>
      <w:marRight w:val="0"/>
      <w:marTop w:val="0"/>
      <w:marBottom w:val="0"/>
      <w:divBdr>
        <w:top w:val="none" w:sz="0" w:space="0" w:color="auto"/>
        <w:left w:val="none" w:sz="0" w:space="0" w:color="auto"/>
        <w:bottom w:val="none" w:sz="0" w:space="0" w:color="auto"/>
        <w:right w:val="none" w:sz="0" w:space="0" w:color="auto"/>
      </w:divBdr>
    </w:div>
    <w:div w:id="1537816371">
      <w:bodyDiv w:val="1"/>
      <w:marLeft w:val="0"/>
      <w:marRight w:val="0"/>
      <w:marTop w:val="0"/>
      <w:marBottom w:val="0"/>
      <w:divBdr>
        <w:top w:val="none" w:sz="0" w:space="0" w:color="auto"/>
        <w:left w:val="none" w:sz="0" w:space="0" w:color="auto"/>
        <w:bottom w:val="none" w:sz="0" w:space="0" w:color="auto"/>
        <w:right w:val="none" w:sz="0" w:space="0" w:color="auto"/>
      </w:divBdr>
    </w:div>
    <w:div w:id="1588879162">
      <w:bodyDiv w:val="1"/>
      <w:marLeft w:val="0"/>
      <w:marRight w:val="0"/>
      <w:marTop w:val="0"/>
      <w:marBottom w:val="0"/>
      <w:divBdr>
        <w:top w:val="none" w:sz="0" w:space="0" w:color="auto"/>
        <w:left w:val="none" w:sz="0" w:space="0" w:color="auto"/>
        <w:bottom w:val="none" w:sz="0" w:space="0" w:color="auto"/>
        <w:right w:val="none" w:sz="0" w:space="0" w:color="auto"/>
      </w:divBdr>
    </w:div>
    <w:div w:id="1591740196">
      <w:bodyDiv w:val="1"/>
      <w:marLeft w:val="0"/>
      <w:marRight w:val="0"/>
      <w:marTop w:val="0"/>
      <w:marBottom w:val="0"/>
      <w:divBdr>
        <w:top w:val="none" w:sz="0" w:space="0" w:color="auto"/>
        <w:left w:val="none" w:sz="0" w:space="0" w:color="auto"/>
        <w:bottom w:val="none" w:sz="0" w:space="0" w:color="auto"/>
        <w:right w:val="none" w:sz="0" w:space="0" w:color="auto"/>
      </w:divBdr>
    </w:div>
    <w:div w:id="1592935337">
      <w:bodyDiv w:val="1"/>
      <w:marLeft w:val="0"/>
      <w:marRight w:val="0"/>
      <w:marTop w:val="0"/>
      <w:marBottom w:val="0"/>
      <w:divBdr>
        <w:top w:val="none" w:sz="0" w:space="0" w:color="auto"/>
        <w:left w:val="none" w:sz="0" w:space="0" w:color="auto"/>
        <w:bottom w:val="none" w:sz="0" w:space="0" w:color="auto"/>
        <w:right w:val="none" w:sz="0" w:space="0" w:color="auto"/>
      </w:divBdr>
    </w:div>
    <w:div w:id="1609241527">
      <w:bodyDiv w:val="1"/>
      <w:marLeft w:val="0"/>
      <w:marRight w:val="0"/>
      <w:marTop w:val="0"/>
      <w:marBottom w:val="0"/>
      <w:divBdr>
        <w:top w:val="none" w:sz="0" w:space="0" w:color="auto"/>
        <w:left w:val="none" w:sz="0" w:space="0" w:color="auto"/>
        <w:bottom w:val="none" w:sz="0" w:space="0" w:color="auto"/>
        <w:right w:val="none" w:sz="0" w:space="0" w:color="auto"/>
      </w:divBdr>
    </w:div>
    <w:div w:id="1647780466">
      <w:bodyDiv w:val="1"/>
      <w:marLeft w:val="0"/>
      <w:marRight w:val="0"/>
      <w:marTop w:val="0"/>
      <w:marBottom w:val="0"/>
      <w:divBdr>
        <w:top w:val="none" w:sz="0" w:space="0" w:color="auto"/>
        <w:left w:val="none" w:sz="0" w:space="0" w:color="auto"/>
        <w:bottom w:val="none" w:sz="0" w:space="0" w:color="auto"/>
        <w:right w:val="none" w:sz="0" w:space="0" w:color="auto"/>
      </w:divBdr>
    </w:div>
    <w:div w:id="1705519636">
      <w:bodyDiv w:val="1"/>
      <w:marLeft w:val="0"/>
      <w:marRight w:val="0"/>
      <w:marTop w:val="0"/>
      <w:marBottom w:val="0"/>
      <w:divBdr>
        <w:top w:val="none" w:sz="0" w:space="0" w:color="auto"/>
        <w:left w:val="none" w:sz="0" w:space="0" w:color="auto"/>
        <w:bottom w:val="none" w:sz="0" w:space="0" w:color="auto"/>
        <w:right w:val="none" w:sz="0" w:space="0" w:color="auto"/>
      </w:divBdr>
    </w:div>
    <w:div w:id="1715233269">
      <w:bodyDiv w:val="1"/>
      <w:marLeft w:val="0"/>
      <w:marRight w:val="0"/>
      <w:marTop w:val="0"/>
      <w:marBottom w:val="0"/>
      <w:divBdr>
        <w:top w:val="none" w:sz="0" w:space="0" w:color="auto"/>
        <w:left w:val="none" w:sz="0" w:space="0" w:color="auto"/>
        <w:bottom w:val="none" w:sz="0" w:space="0" w:color="auto"/>
        <w:right w:val="none" w:sz="0" w:space="0" w:color="auto"/>
      </w:divBdr>
    </w:div>
    <w:div w:id="1784769129">
      <w:bodyDiv w:val="1"/>
      <w:marLeft w:val="0"/>
      <w:marRight w:val="0"/>
      <w:marTop w:val="0"/>
      <w:marBottom w:val="0"/>
      <w:divBdr>
        <w:top w:val="none" w:sz="0" w:space="0" w:color="auto"/>
        <w:left w:val="none" w:sz="0" w:space="0" w:color="auto"/>
        <w:bottom w:val="none" w:sz="0" w:space="0" w:color="auto"/>
        <w:right w:val="none" w:sz="0" w:space="0" w:color="auto"/>
      </w:divBdr>
    </w:div>
    <w:div w:id="1787456687">
      <w:marLeft w:val="0"/>
      <w:marRight w:val="0"/>
      <w:marTop w:val="0"/>
      <w:marBottom w:val="0"/>
      <w:divBdr>
        <w:top w:val="none" w:sz="0" w:space="0" w:color="auto"/>
        <w:left w:val="none" w:sz="0" w:space="0" w:color="auto"/>
        <w:bottom w:val="none" w:sz="0" w:space="0" w:color="auto"/>
        <w:right w:val="none" w:sz="0" w:space="0" w:color="auto"/>
      </w:divBdr>
    </w:div>
    <w:div w:id="1787456688">
      <w:marLeft w:val="0"/>
      <w:marRight w:val="0"/>
      <w:marTop w:val="0"/>
      <w:marBottom w:val="0"/>
      <w:divBdr>
        <w:top w:val="none" w:sz="0" w:space="0" w:color="auto"/>
        <w:left w:val="none" w:sz="0" w:space="0" w:color="auto"/>
        <w:bottom w:val="none" w:sz="0" w:space="0" w:color="auto"/>
        <w:right w:val="none" w:sz="0" w:space="0" w:color="auto"/>
      </w:divBdr>
    </w:div>
    <w:div w:id="1787456689">
      <w:marLeft w:val="0"/>
      <w:marRight w:val="0"/>
      <w:marTop w:val="0"/>
      <w:marBottom w:val="0"/>
      <w:divBdr>
        <w:top w:val="none" w:sz="0" w:space="0" w:color="auto"/>
        <w:left w:val="none" w:sz="0" w:space="0" w:color="auto"/>
        <w:bottom w:val="none" w:sz="0" w:space="0" w:color="auto"/>
        <w:right w:val="none" w:sz="0" w:space="0" w:color="auto"/>
      </w:divBdr>
    </w:div>
    <w:div w:id="1787456690">
      <w:marLeft w:val="0"/>
      <w:marRight w:val="0"/>
      <w:marTop w:val="0"/>
      <w:marBottom w:val="0"/>
      <w:divBdr>
        <w:top w:val="none" w:sz="0" w:space="0" w:color="auto"/>
        <w:left w:val="none" w:sz="0" w:space="0" w:color="auto"/>
        <w:bottom w:val="none" w:sz="0" w:space="0" w:color="auto"/>
        <w:right w:val="none" w:sz="0" w:space="0" w:color="auto"/>
      </w:divBdr>
    </w:div>
    <w:div w:id="1787456692">
      <w:marLeft w:val="0"/>
      <w:marRight w:val="0"/>
      <w:marTop w:val="0"/>
      <w:marBottom w:val="0"/>
      <w:divBdr>
        <w:top w:val="none" w:sz="0" w:space="0" w:color="auto"/>
        <w:left w:val="none" w:sz="0" w:space="0" w:color="auto"/>
        <w:bottom w:val="none" w:sz="0" w:space="0" w:color="auto"/>
        <w:right w:val="none" w:sz="0" w:space="0" w:color="auto"/>
      </w:divBdr>
    </w:div>
    <w:div w:id="1787456693">
      <w:marLeft w:val="204"/>
      <w:marRight w:val="204"/>
      <w:marTop w:val="0"/>
      <w:marBottom w:val="0"/>
      <w:divBdr>
        <w:top w:val="none" w:sz="0" w:space="0" w:color="auto"/>
        <w:left w:val="none" w:sz="0" w:space="0" w:color="auto"/>
        <w:bottom w:val="none" w:sz="0" w:space="0" w:color="auto"/>
        <w:right w:val="none" w:sz="0" w:space="0" w:color="auto"/>
      </w:divBdr>
      <w:divsChild>
        <w:div w:id="1787456691">
          <w:marLeft w:val="0"/>
          <w:marRight w:val="0"/>
          <w:marTop w:val="0"/>
          <w:marBottom w:val="0"/>
          <w:divBdr>
            <w:top w:val="none" w:sz="0" w:space="0" w:color="auto"/>
            <w:left w:val="none" w:sz="0" w:space="0" w:color="auto"/>
            <w:bottom w:val="none" w:sz="0" w:space="0" w:color="auto"/>
            <w:right w:val="none" w:sz="0" w:space="0" w:color="auto"/>
          </w:divBdr>
        </w:div>
      </w:divsChild>
    </w:div>
    <w:div w:id="1787456694">
      <w:marLeft w:val="0"/>
      <w:marRight w:val="0"/>
      <w:marTop w:val="0"/>
      <w:marBottom w:val="0"/>
      <w:divBdr>
        <w:top w:val="none" w:sz="0" w:space="0" w:color="auto"/>
        <w:left w:val="none" w:sz="0" w:space="0" w:color="auto"/>
        <w:bottom w:val="none" w:sz="0" w:space="0" w:color="auto"/>
        <w:right w:val="none" w:sz="0" w:space="0" w:color="auto"/>
      </w:divBdr>
    </w:div>
    <w:div w:id="1787456695">
      <w:marLeft w:val="0"/>
      <w:marRight w:val="0"/>
      <w:marTop w:val="0"/>
      <w:marBottom w:val="0"/>
      <w:divBdr>
        <w:top w:val="none" w:sz="0" w:space="0" w:color="auto"/>
        <w:left w:val="none" w:sz="0" w:space="0" w:color="auto"/>
        <w:bottom w:val="none" w:sz="0" w:space="0" w:color="auto"/>
        <w:right w:val="none" w:sz="0" w:space="0" w:color="auto"/>
      </w:divBdr>
    </w:div>
    <w:div w:id="1787456696">
      <w:marLeft w:val="0"/>
      <w:marRight w:val="0"/>
      <w:marTop w:val="0"/>
      <w:marBottom w:val="0"/>
      <w:divBdr>
        <w:top w:val="none" w:sz="0" w:space="0" w:color="auto"/>
        <w:left w:val="none" w:sz="0" w:space="0" w:color="auto"/>
        <w:bottom w:val="none" w:sz="0" w:space="0" w:color="auto"/>
        <w:right w:val="none" w:sz="0" w:space="0" w:color="auto"/>
      </w:divBdr>
    </w:div>
    <w:div w:id="1787456697">
      <w:marLeft w:val="0"/>
      <w:marRight w:val="0"/>
      <w:marTop w:val="0"/>
      <w:marBottom w:val="0"/>
      <w:divBdr>
        <w:top w:val="none" w:sz="0" w:space="0" w:color="auto"/>
        <w:left w:val="none" w:sz="0" w:space="0" w:color="auto"/>
        <w:bottom w:val="none" w:sz="0" w:space="0" w:color="auto"/>
        <w:right w:val="none" w:sz="0" w:space="0" w:color="auto"/>
      </w:divBdr>
    </w:div>
    <w:div w:id="1787456698">
      <w:marLeft w:val="0"/>
      <w:marRight w:val="0"/>
      <w:marTop w:val="0"/>
      <w:marBottom w:val="0"/>
      <w:divBdr>
        <w:top w:val="none" w:sz="0" w:space="0" w:color="auto"/>
        <w:left w:val="none" w:sz="0" w:space="0" w:color="auto"/>
        <w:bottom w:val="none" w:sz="0" w:space="0" w:color="auto"/>
        <w:right w:val="none" w:sz="0" w:space="0" w:color="auto"/>
      </w:divBdr>
    </w:div>
    <w:div w:id="1787456699">
      <w:marLeft w:val="0"/>
      <w:marRight w:val="0"/>
      <w:marTop w:val="0"/>
      <w:marBottom w:val="0"/>
      <w:divBdr>
        <w:top w:val="none" w:sz="0" w:space="0" w:color="auto"/>
        <w:left w:val="none" w:sz="0" w:space="0" w:color="auto"/>
        <w:bottom w:val="none" w:sz="0" w:space="0" w:color="auto"/>
        <w:right w:val="none" w:sz="0" w:space="0" w:color="auto"/>
      </w:divBdr>
    </w:div>
    <w:div w:id="1787456700">
      <w:marLeft w:val="0"/>
      <w:marRight w:val="0"/>
      <w:marTop w:val="0"/>
      <w:marBottom w:val="0"/>
      <w:divBdr>
        <w:top w:val="none" w:sz="0" w:space="0" w:color="auto"/>
        <w:left w:val="none" w:sz="0" w:space="0" w:color="auto"/>
        <w:bottom w:val="none" w:sz="0" w:space="0" w:color="auto"/>
        <w:right w:val="none" w:sz="0" w:space="0" w:color="auto"/>
      </w:divBdr>
    </w:div>
    <w:div w:id="1787456701">
      <w:marLeft w:val="0"/>
      <w:marRight w:val="0"/>
      <w:marTop w:val="0"/>
      <w:marBottom w:val="0"/>
      <w:divBdr>
        <w:top w:val="none" w:sz="0" w:space="0" w:color="auto"/>
        <w:left w:val="none" w:sz="0" w:space="0" w:color="auto"/>
        <w:bottom w:val="none" w:sz="0" w:space="0" w:color="auto"/>
        <w:right w:val="none" w:sz="0" w:space="0" w:color="auto"/>
      </w:divBdr>
    </w:div>
    <w:div w:id="1787456702">
      <w:marLeft w:val="0"/>
      <w:marRight w:val="0"/>
      <w:marTop w:val="0"/>
      <w:marBottom w:val="0"/>
      <w:divBdr>
        <w:top w:val="none" w:sz="0" w:space="0" w:color="auto"/>
        <w:left w:val="none" w:sz="0" w:space="0" w:color="auto"/>
        <w:bottom w:val="none" w:sz="0" w:space="0" w:color="auto"/>
        <w:right w:val="none" w:sz="0" w:space="0" w:color="auto"/>
      </w:divBdr>
    </w:div>
    <w:div w:id="1787456703">
      <w:marLeft w:val="0"/>
      <w:marRight w:val="0"/>
      <w:marTop w:val="0"/>
      <w:marBottom w:val="0"/>
      <w:divBdr>
        <w:top w:val="none" w:sz="0" w:space="0" w:color="auto"/>
        <w:left w:val="none" w:sz="0" w:space="0" w:color="auto"/>
        <w:bottom w:val="none" w:sz="0" w:space="0" w:color="auto"/>
        <w:right w:val="none" w:sz="0" w:space="0" w:color="auto"/>
      </w:divBdr>
    </w:div>
    <w:div w:id="1787456704">
      <w:marLeft w:val="0"/>
      <w:marRight w:val="0"/>
      <w:marTop w:val="0"/>
      <w:marBottom w:val="0"/>
      <w:divBdr>
        <w:top w:val="none" w:sz="0" w:space="0" w:color="auto"/>
        <w:left w:val="none" w:sz="0" w:space="0" w:color="auto"/>
        <w:bottom w:val="none" w:sz="0" w:space="0" w:color="auto"/>
        <w:right w:val="none" w:sz="0" w:space="0" w:color="auto"/>
      </w:divBdr>
    </w:div>
    <w:div w:id="1787456705">
      <w:marLeft w:val="0"/>
      <w:marRight w:val="0"/>
      <w:marTop w:val="0"/>
      <w:marBottom w:val="0"/>
      <w:divBdr>
        <w:top w:val="none" w:sz="0" w:space="0" w:color="auto"/>
        <w:left w:val="none" w:sz="0" w:space="0" w:color="auto"/>
        <w:bottom w:val="none" w:sz="0" w:space="0" w:color="auto"/>
        <w:right w:val="none" w:sz="0" w:space="0" w:color="auto"/>
      </w:divBdr>
    </w:div>
    <w:div w:id="1820264071">
      <w:bodyDiv w:val="1"/>
      <w:marLeft w:val="0"/>
      <w:marRight w:val="0"/>
      <w:marTop w:val="0"/>
      <w:marBottom w:val="0"/>
      <w:divBdr>
        <w:top w:val="none" w:sz="0" w:space="0" w:color="auto"/>
        <w:left w:val="none" w:sz="0" w:space="0" w:color="auto"/>
        <w:bottom w:val="none" w:sz="0" w:space="0" w:color="auto"/>
        <w:right w:val="none" w:sz="0" w:space="0" w:color="auto"/>
      </w:divBdr>
    </w:div>
    <w:div w:id="1874421506">
      <w:bodyDiv w:val="1"/>
      <w:marLeft w:val="0"/>
      <w:marRight w:val="0"/>
      <w:marTop w:val="0"/>
      <w:marBottom w:val="0"/>
      <w:divBdr>
        <w:top w:val="none" w:sz="0" w:space="0" w:color="auto"/>
        <w:left w:val="none" w:sz="0" w:space="0" w:color="auto"/>
        <w:bottom w:val="none" w:sz="0" w:space="0" w:color="auto"/>
        <w:right w:val="none" w:sz="0" w:space="0" w:color="auto"/>
      </w:divBdr>
    </w:div>
    <w:div w:id="1879076107">
      <w:bodyDiv w:val="1"/>
      <w:marLeft w:val="0"/>
      <w:marRight w:val="0"/>
      <w:marTop w:val="0"/>
      <w:marBottom w:val="0"/>
      <w:divBdr>
        <w:top w:val="none" w:sz="0" w:space="0" w:color="auto"/>
        <w:left w:val="none" w:sz="0" w:space="0" w:color="auto"/>
        <w:bottom w:val="none" w:sz="0" w:space="0" w:color="auto"/>
        <w:right w:val="none" w:sz="0" w:space="0" w:color="auto"/>
      </w:divBdr>
    </w:div>
    <w:div w:id="1922445723">
      <w:bodyDiv w:val="1"/>
      <w:marLeft w:val="0"/>
      <w:marRight w:val="0"/>
      <w:marTop w:val="0"/>
      <w:marBottom w:val="0"/>
      <w:divBdr>
        <w:top w:val="none" w:sz="0" w:space="0" w:color="auto"/>
        <w:left w:val="none" w:sz="0" w:space="0" w:color="auto"/>
        <w:bottom w:val="none" w:sz="0" w:space="0" w:color="auto"/>
        <w:right w:val="none" w:sz="0" w:space="0" w:color="auto"/>
      </w:divBdr>
    </w:div>
    <w:div w:id="1929188106">
      <w:bodyDiv w:val="1"/>
      <w:marLeft w:val="0"/>
      <w:marRight w:val="0"/>
      <w:marTop w:val="0"/>
      <w:marBottom w:val="0"/>
      <w:divBdr>
        <w:top w:val="none" w:sz="0" w:space="0" w:color="auto"/>
        <w:left w:val="none" w:sz="0" w:space="0" w:color="auto"/>
        <w:bottom w:val="none" w:sz="0" w:space="0" w:color="auto"/>
        <w:right w:val="none" w:sz="0" w:space="0" w:color="auto"/>
      </w:divBdr>
    </w:div>
    <w:div w:id="1971475496">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2017613961">
      <w:bodyDiv w:val="1"/>
      <w:marLeft w:val="0"/>
      <w:marRight w:val="0"/>
      <w:marTop w:val="0"/>
      <w:marBottom w:val="0"/>
      <w:divBdr>
        <w:top w:val="none" w:sz="0" w:space="0" w:color="auto"/>
        <w:left w:val="none" w:sz="0" w:space="0" w:color="auto"/>
        <w:bottom w:val="none" w:sz="0" w:space="0" w:color="auto"/>
        <w:right w:val="none" w:sz="0" w:space="0" w:color="auto"/>
      </w:divBdr>
    </w:div>
    <w:div w:id="2044481294">
      <w:bodyDiv w:val="1"/>
      <w:marLeft w:val="0"/>
      <w:marRight w:val="0"/>
      <w:marTop w:val="0"/>
      <w:marBottom w:val="0"/>
      <w:divBdr>
        <w:top w:val="none" w:sz="0" w:space="0" w:color="auto"/>
        <w:left w:val="none" w:sz="0" w:space="0" w:color="auto"/>
        <w:bottom w:val="none" w:sz="0" w:space="0" w:color="auto"/>
        <w:right w:val="none" w:sz="0" w:space="0" w:color="auto"/>
      </w:divBdr>
    </w:div>
    <w:div w:id="2064669660">
      <w:bodyDiv w:val="1"/>
      <w:marLeft w:val="0"/>
      <w:marRight w:val="0"/>
      <w:marTop w:val="0"/>
      <w:marBottom w:val="0"/>
      <w:divBdr>
        <w:top w:val="none" w:sz="0" w:space="0" w:color="auto"/>
        <w:left w:val="none" w:sz="0" w:space="0" w:color="auto"/>
        <w:bottom w:val="none" w:sz="0" w:space="0" w:color="auto"/>
        <w:right w:val="none" w:sz="0" w:space="0" w:color="auto"/>
      </w:divBdr>
    </w:div>
    <w:div w:id="2071687260">
      <w:bodyDiv w:val="1"/>
      <w:marLeft w:val="0"/>
      <w:marRight w:val="0"/>
      <w:marTop w:val="0"/>
      <w:marBottom w:val="0"/>
      <w:divBdr>
        <w:top w:val="none" w:sz="0" w:space="0" w:color="auto"/>
        <w:left w:val="none" w:sz="0" w:space="0" w:color="auto"/>
        <w:bottom w:val="none" w:sz="0" w:space="0" w:color="auto"/>
        <w:right w:val="none" w:sz="0" w:space="0" w:color="auto"/>
      </w:divBdr>
    </w:div>
    <w:div w:id="2088920522">
      <w:bodyDiv w:val="1"/>
      <w:marLeft w:val="0"/>
      <w:marRight w:val="0"/>
      <w:marTop w:val="0"/>
      <w:marBottom w:val="0"/>
      <w:divBdr>
        <w:top w:val="none" w:sz="0" w:space="0" w:color="auto"/>
        <w:left w:val="none" w:sz="0" w:space="0" w:color="auto"/>
        <w:bottom w:val="none" w:sz="0" w:space="0" w:color="auto"/>
        <w:right w:val="none" w:sz="0" w:space="0" w:color="auto"/>
      </w:divBdr>
    </w:div>
    <w:div w:id="21315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11.emf"/><Relationship Id="rId39" Type="http://schemas.openxmlformats.org/officeDocument/2006/relationships/image" Target="media/image20.emf"/><Relationship Id="rId21" Type="http://schemas.openxmlformats.org/officeDocument/2006/relationships/image" Target="media/image8.emf"/><Relationship Id="rId34" Type="http://schemas.openxmlformats.org/officeDocument/2006/relationships/image" Target="media/image17.emf"/><Relationship Id="rId42" Type="http://schemas.openxmlformats.org/officeDocument/2006/relationships/image" Target="media/image2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emf"/><Relationship Id="rId32" Type="http://schemas.openxmlformats.org/officeDocument/2006/relationships/header" Target="header5.xml"/><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4.xml"/><Relationship Id="rId28" Type="http://schemas.openxmlformats.org/officeDocument/2006/relationships/image" Target="media/image13.emf"/><Relationship Id="rId36" Type="http://schemas.openxmlformats.org/officeDocument/2006/relationships/footer" Target="footer6.xml"/><Relationship Id="rId10" Type="http://schemas.openxmlformats.org/officeDocument/2006/relationships/image" Target="media/image3.emf"/><Relationship Id="rId19" Type="http://schemas.openxmlformats.org/officeDocument/2006/relationships/image" Target="media/image6.emf"/><Relationship Id="rId31" Type="http://schemas.openxmlformats.org/officeDocument/2006/relationships/image" Target="media/image16.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header" Target="header6.xml"/><Relationship Id="rId43" Type="http://schemas.openxmlformats.org/officeDocument/2006/relationships/header" Target="header7.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10.emf"/><Relationship Id="rId33" Type="http://schemas.openxmlformats.org/officeDocument/2006/relationships/footer" Target="footer5.xml"/><Relationship Id="rId38" Type="http://schemas.openxmlformats.org/officeDocument/2006/relationships/image" Target="media/image19.emf"/><Relationship Id="rId20" Type="http://schemas.openxmlformats.org/officeDocument/2006/relationships/image" Target="media/image7.emf"/><Relationship Id="rId41"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C7011-D41F-49E5-B7B8-EFE10522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9122</Words>
  <Characters>5201</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DARBO BIRŽOS</vt:lpstr>
      <vt:lpstr>LIETUVOS DARBO BIRŽOS </vt:lpstr>
    </vt:vector>
  </TitlesOfParts>
  <Company>LDB</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DARBO BIRŽOS</dc:title>
  <dc:creator>Aistė Linkutė</dc:creator>
  <cp:lastModifiedBy>Jurga Kuliešienė</cp:lastModifiedBy>
  <cp:revision>2</cp:revision>
  <cp:lastPrinted>2019-05-27T15:43:00Z</cp:lastPrinted>
  <dcterms:created xsi:type="dcterms:W3CDTF">2019-06-04T04:22:00Z</dcterms:created>
  <dcterms:modified xsi:type="dcterms:W3CDTF">2019-06-04T04:22:00Z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961540134</vt:i4>
  </property>
</Properties>
</file>